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8243E8" w:rsidRPr="008243E8" w:rsidTr="00121791">
        <w:trPr>
          <w:cantSplit/>
        </w:trPr>
        <w:tc>
          <w:tcPr>
            <w:tcW w:w="8856" w:type="dxa"/>
            <w:gridSpan w:val="6"/>
          </w:tcPr>
          <w:p w:rsidR="008243E8" w:rsidRPr="008243E8" w:rsidRDefault="008243E8" w:rsidP="008243E8">
            <w:pPr>
              <w:spacing w:after="0" w:line="240" w:lineRule="auto"/>
              <w:rPr>
                <w:rFonts w:ascii="Arial" w:eastAsia="Times New Roman" w:hAnsi="Arial" w:cs="Times New Roman"/>
                <w:sz w:val="24"/>
                <w:szCs w:val="20"/>
                <w:lang w:val="en-GB"/>
              </w:rPr>
            </w:pPr>
          </w:p>
          <w:p w:rsidR="008243E8" w:rsidRPr="008243E8" w:rsidRDefault="008243E8" w:rsidP="008243E8">
            <w:pPr>
              <w:tabs>
                <w:tab w:val="center" w:pos="4560"/>
              </w:tabs>
              <w:spacing w:after="0" w:line="240" w:lineRule="auto"/>
              <w:rPr>
                <w:rFonts w:ascii="Arial" w:eastAsia="Times New Roman" w:hAnsi="Arial" w:cs="Times New Roman"/>
                <w:b/>
                <w:sz w:val="28"/>
                <w:szCs w:val="20"/>
                <w:lang w:val="en-GB"/>
              </w:rPr>
            </w:pPr>
            <w:r w:rsidRPr="008243E8">
              <w:rPr>
                <w:rFonts w:ascii="Arial" w:eastAsia="Times New Roman" w:hAnsi="Arial" w:cs="Times New Roman"/>
                <w:sz w:val="24"/>
                <w:szCs w:val="20"/>
                <w:lang w:val="en-GB"/>
              </w:rPr>
              <w:tab/>
            </w:r>
            <w:smartTag w:uri="urn:schemas-microsoft-com:office:smarttags" w:element="place">
              <w:smartTag w:uri="urn:schemas-microsoft-com:office:smarttags" w:element="PlaceName">
                <w:r w:rsidRPr="008243E8">
                  <w:rPr>
                    <w:rFonts w:ascii="Arial" w:eastAsia="Times New Roman" w:hAnsi="Arial" w:cs="Times New Roman"/>
                    <w:b/>
                    <w:sz w:val="28"/>
                    <w:szCs w:val="20"/>
                    <w:lang w:val="en-GB"/>
                  </w:rPr>
                  <w:t>SAULT</w:t>
                </w:r>
              </w:smartTag>
              <w:r w:rsidRPr="008243E8">
                <w:rPr>
                  <w:rFonts w:ascii="Arial" w:eastAsia="Times New Roman" w:hAnsi="Arial" w:cs="Times New Roman"/>
                  <w:b/>
                  <w:sz w:val="28"/>
                  <w:szCs w:val="20"/>
                  <w:lang w:val="en-GB"/>
                </w:rPr>
                <w:t xml:space="preserve"> </w:t>
              </w:r>
              <w:smartTag w:uri="urn:schemas-microsoft-com:office:smarttags" w:element="PlaceType">
                <w:r w:rsidRPr="008243E8">
                  <w:rPr>
                    <w:rFonts w:ascii="Arial" w:eastAsia="Times New Roman" w:hAnsi="Arial" w:cs="Times New Roman"/>
                    <w:b/>
                    <w:sz w:val="28"/>
                    <w:szCs w:val="20"/>
                    <w:lang w:val="en-GB"/>
                  </w:rPr>
                  <w:t>COLLEGE</w:t>
                </w:r>
              </w:smartTag>
            </w:smartTag>
            <w:r w:rsidRPr="008243E8">
              <w:rPr>
                <w:rFonts w:ascii="Arial" w:eastAsia="Times New Roman" w:hAnsi="Arial" w:cs="Times New Roman"/>
                <w:b/>
                <w:sz w:val="28"/>
                <w:szCs w:val="20"/>
                <w:lang w:val="en-GB"/>
              </w:rPr>
              <w:t xml:space="preserve"> OF APPLIED ARTS AND TECHNOLOGY</w:t>
            </w:r>
          </w:p>
          <w:p w:rsidR="008243E8" w:rsidRPr="008243E8" w:rsidRDefault="008243E8" w:rsidP="008243E8">
            <w:pPr>
              <w:spacing w:after="0" w:line="240" w:lineRule="auto"/>
              <w:rPr>
                <w:rFonts w:ascii="Arial" w:eastAsia="Times New Roman" w:hAnsi="Arial" w:cs="Times New Roman"/>
                <w:b/>
                <w:sz w:val="28"/>
                <w:szCs w:val="20"/>
                <w:lang w:val="en-GB"/>
              </w:rPr>
            </w:pPr>
          </w:p>
          <w:p w:rsidR="008243E8" w:rsidRPr="008243E8" w:rsidRDefault="008243E8" w:rsidP="008243E8">
            <w:pPr>
              <w:tabs>
                <w:tab w:val="center" w:pos="4560"/>
              </w:tabs>
              <w:spacing w:after="0" w:line="240" w:lineRule="auto"/>
              <w:rPr>
                <w:rFonts w:ascii="Arial" w:eastAsia="Times New Roman" w:hAnsi="Arial" w:cs="Times New Roman"/>
                <w:b/>
                <w:sz w:val="28"/>
                <w:szCs w:val="20"/>
                <w:lang w:val="en-GB"/>
              </w:rPr>
            </w:pPr>
            <w:r w:rsidRPr="008243E8">
              <w:rPr>
                <w:rFonts w:ascii="Arial" w:eastAsia="Times New Roman" w:hAnsi="Arial" w:cs="Times New Roman"/>
                <w:b/>
                <w:sz w:val="28"/>
                <w:szCs w:val="20"/>
                <w:lang w:val="en-GB"/>
              </w:rPr>
              <w:tab/>
              <w:t xml:space="preserve">SAULT </w:t>
            </w:r>
            <w:proofErr w:type="spellStart"/>
            <w:r w:rsidRPr="008243E8">
              <w:rPr>
                <w:rFonts w:ascii="Arial" w:eastAsia="Times New Roman" w:hAnsi="Arial" w:cs="Times New Roman"/>
                <w:b/>
                <w:sz w:val="28"/>
                <w:szCs w:val="20"/>
                <w:lang w:val="en-GB"/>
              </w:rPr>
              <w:t>STE.</w:t>
            </w:r>
            <w:proofErr w:type="spellEnd"/>
            <w:r w:rsidRPr="008243E8">
              <w:rPr>
                <w:rFonts w:ascii="Arial" w:eastAsia="Times New Roman" w:hAnsi="Arial" w:cs="Times New Roman"/>
                <w:b/>
                <w:sz w:val="28"/>
                <w:szCs w:val="20"/>
                <w:lang w:val="en-GB"/>
              </w:rPr>
              <w:t xml:space="preserve"> </w:t>
            </w:r>
            <w:smartTag w:uri="urn:schemas-microsoft-com:office:smarttags" w:element="place">
              <w:smartTag w:uri="urn:schemas-microsoft-com:office:smarttags" w:element="City">
                <w:r w:rsidRPr="008243E8">
                  <w:rPr>
                    <w:rFonts w:ascii="Arial" w:eastAsia="Times New Roman" w:hAnsi="Arial" w:cs="Times New Roman"/>
                    <w:b/>
                    <w:sz w:val="28"/>
                    <w:szCs w:val="20"/>
                    <w:lang w:val="en-GB"/>
                  </w:rPr>
                  <w:t>MARIE</w:t>
                </w:r>
              </w:smartTag>
              <w:r w:rsidRPr="008243E8">
                <w:rPr>
                  <w:rFonts w:ascii="Arial" w:eastAsia="Times New Roman" w:hAnsi="Arial" w:cs="Times New Roman"/>
                  <w:b/>
                  <w:sz w:val="28"/>
                  <w:szCs w:val="20"/>
                  <w:lang w:val="en-GB"/>
                </w:rPr>
                <w:t xml:space="preserve">, </w:t>
              </w:r>
              <w:smartTag w:uri="urn:schemas-microsoft-com:office:smarttags" w:element="State">
                <w:r w:rsidRPr="008243E8">
                  <w:rPr>
                    <w:rFonts w:ascii="Arial" w:eastAsia="Times New Roman" w:hAnsi="Arial" w:cs="Times New Roman"/>
                    <w:b/>
                    <w:sz w:val="28"/>
                    <w:szCs w:val="20"/>
                    <w:lang w:val="en-GB"/>
                  </w:rPr>
                  <w:t>ONTARIO</w:t>
                </w:r>
              </w:smartTag>
            </w:smartTag>
          </w:p>
          <w:p w:rsidR="008243E8" w:rsidRPr="008243E8" w:rsidRDefault="008243E8" w:rsidP="008243E8">
            <w:pPr>
              <w:spacing w:after="0" w:line="240" w:lineRule="auto"/>
              <w:jc w:val="center"/>
              <w:rPr>
                <w:rFonts w:ascii="Arial" w:eastAsia="Times New Roman" w:hAnsi="Arial" w:cs="Times New Roman"/>
                <w:sz w:val="24"/>
                <w:szCs w:val="20"/>
                <w:lang w:val="en-US"/>
              </w:rPr>
            </w:pPr>
          </w:p>
          <w:p w:rsidR="008243E8" w:rsidRPr="008243E8" w:rsidRDefault="008243E8" w:rsidP="008243E8">
            <w:pPr>
              <w:tabs>
                <w:tab w:val="left" w:pos="3720"/>
              </w:tabs>
              <w:spacing w:after="0" w:line="240" w:lineRule="auto"/>
              <w:rPr>
                <w:rFonts w:ascii="Arial" w:eastAsia="Times New Roman" w:hAnsi="Arial" w:cs="Times New Roman"/>
                <w:sz w:val="24"/>
                <w:szCs w:val="20"/>
                <w:lang w:val="en-GB"/>
              </w:rPr>
            </w:pPr>
            <w:r w:rsidRPr="008243E8">
              <w:rPr>
                <w:rFonts w:ascii="Arial" w:eastAsia="Times New Roman" w:hAnsi="Arial" w:cs="Times New Roman"/>
                <w:sz w:val="24"/>
                <w:szCs w:val="20"/>
                <w:lang w:val="en-GB"/>
              </w:rPr>
              <w:tab/>
            </w:r>
            <w:r w:rsidR="00D11934" w:rsidRPr="0005423D">
              <w:rPr>
                <w:rFonts w:ascii="Times New Roman" w:eastAsia="Times New Roman" w:hAnsi="Times New Roman" w:cs="Times New Roman"/>
                <w:noProof/>
                <w:sz w:val="24"/>
                <w:szCs w:val="20"/>
                <w:lang w:eastAsia="en-CA"/>
              </w:rPr>
              <w:drawing>
                <wp:inline distT="0" distB="0" distL="0" distR="0" wp14:anchorId="20CE579A" wp14:editId="2703632C">
                  <wp:extent cx="825500" cy="1289304"/>
                  <wp:effectExtent l="19050" t="0" r="0" b="0"/>
                  <wp:docPr id="1" name="Picture 1" descr="New Logo - College BW"/>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8243E8" w:rsidRPr="008243E8" w:rsidRDefault="008243E8" w:rsidP="008243E8">
            <w:pPr>
              <w:spacing w:after="0" w:line="240" w:lineRule="auto"/>
              <w:jc w:val="center"/>
              <w:rPr>
                <w:rFonts w:ascii="Arial" w:eastAsia="Times New Roman" w:hAnsi="Arial" w:cs="Times New Roman"/>
                <w:sz w:val="24"/>
                <w:szCs w:val="20"/>
                <w:lang w:val="en-GB"/>
              </w:rPr>
            </w:pPr>
          </w:p>
          <w:p w:rsidR="008243E8" w:rsidRPr="008243E8" w:rsidRDefault="008243E8" w:rsidP="008243E8">
            <w:pPr>
              <w:spacing w:after="0" w:line="240" w:lineRule="auto"/>
              <w:jc w:val="center"/>
              <w:rPr>
                <w:rFonts w:ascii="Arial" w:eastAsia="Times New Roman" w:hAnsi="Arial" w:cs="Times New Roman"/>
                <w:sz w:val="24"/>
                <w:szCs w:val="20"/>
                <w:lang w:val="en-GB"/>
              </w:rPr>
            </w:pPr>
          </w:p>
          <w:p w:rsidR="008243E8" w:rsidRPr="008243E8" w:rsidRDefault="008243E8" w:rsidP="008243E8">
            <w:pPr>
              <w:keepNext/>
              <w:spacing w:after="0" w:line="240" w:lineRule="auto"/>
              <w:jc w:val="center"/>
              <w:outlineLvl w:val="0"/>
              <w:rPr>
                <w:rFonts w:ascii="Arial" w:eastAsia="Times New Roman" w:hAnsi="Arial" w:cs="Times New Roman"/>
                <w:b/>
                <w:sz w:val="28"/>
                <w:szCs w:val="20"/>
                <w:lang w:val="en-GB"/>
              </w:rPr>
            </w:pPr>
            <w:r w:rsidRPr="008243E8">
              <w:rPr>
                <w:rFonts w:ascii="Arial" w:eastAsia="Times New Roman" w:hAnsi="Arial" w:cs="Times New Roman"/>
                <w:b/>
                <w:sz w:val="28"/>
                <w:szCs w:val="20"/>
                <w:lang w:val="en-GB"/>
              </w:rPr>
              <w:t>COURSE OUTLINE</w:t>
            </w:r>
          </w:p>
          <w:p w:rsidR="008243E8" w:rsidRPr="008243E8" w:rsidRDefault="008243E8" w:rsidP="008243E8">
            <w:pPr>
              <w:spacing w:after="0" w:line="240" w:lineRule="auto"/>
              <w:rPr>
                <w:rFonts w:ascii="Arial" w:eastAsia="Times New Roman" w:hAnsi="Arial" w:cs="Times New Roman"/>
                <w:sz w:val="24"/>
                <w:szCs w:val="20"/>
                <w:lang w:val="en-US"/>
              </w:rPr>
            </w:pPr>
          </w:p>
        </w:tc>
      </w:tr>
      <w:tr w:rsidR="008243E8" w:rsidRPr="008243E8" w:rsidTr="00121791">
        <w:trPr>
          <w:cantSplit/>
        </w:trPr>
        <w:tc>
          <w:tcPr>
            <w:tcW w:w="2518" w:type="dxa"/>
          </w:tcPr>
          <w:p w:rsidR="008243E8" w:rsidRPr="008243E8" w:rsidRDefault="008243E8" w:rsidP="008243E8">
            <w:pPr>
              <w:spacing w:after="0" w:line="240" w:lineRule="auto"/>
              <w:rPr>
                <w:rFonts w:ascii="Arial" w:eastAsia="Times New Roman" w:hAnsi="Arial" w:cs="Times New Roman"/>
                <w:b/>
                <w:sz w:val="24"/>
                <w:szCs w:val="20"/>
                <w:lang w:val="en-GB"/>
              </w:rPr>
            </w:pPr>
            <w:r w:rsidRPr="008243E8">
              <w:rPr>
                <w:rFonts w:ascii="Arial" w:eastAsia="Times New Roman" w:hAnsi="Arial" w:cs="Times New Roman"/>
                <w:b/>
                <w:sz w:val="24"/>
                <w:szCs w:val="20"/>
                <w:lang w:val="en-GB"/>
              </w:rPr>
              <w:t>COURSE TITLE:</w:t>
            </w:r>
          </w:p>
          <w:p w:rsidR="008243E8" w:rsidRPr="008243E8" w:rsidRDefault="008243E8" w:rsidP="008243E8">
            <w:pPr>
              <w:spacing w:after="0" w:line="240" w:lineRule="auto"/>
              <w:rPr>
                <w:rFonts w:ascii="Arial" w:eastAsia="Times New Roman" w:hAnsi="Arial" w:cs="Times New Roman"/>
                <w:b/>
                <w:sz w:val="24"/>
                <w:szCs w:val="20"/>
                <w:lang w:val="en-US"/>
              </w:rPr>
            </w:pPr>
          </w:p>
        </w:tc>
        <w:tc>
          <w:tcPr>
            <w:tcW w:w="6338" w:type="dxa"/>
            <w:gridSpan w:val="5"/>
          </w:tcPr>
          <w:p w:rsidR="008243E8" w:rsidRPr="008243E8" w:rsidRDefault="008243E8" w:rsidP="008243E8">
            <w:pPr>
              <w:spacing w:after="0" w:line="240" w:lineRule="auto"/>
              <w:rPr>
                <w:rFonts w:ascii="Arial" w:eastAsia="Times New Roman" w:hAnsi="Arial" w:cs="Times New Roman"/>
                <w:sz w:val="24"/>
                <w:szCs w:val="20"/>
                <w:lang w:val="en-US"/>
              </w:rPr>
            </w:pPr>
            <w:r w:rsidRPr="008243E8">
              <w:rPr>
                <w:rFonts w:ascii="Arial" w:eastAsia="Times New Roman" w:hAnsi="Arial" w:cs="Times New Roman"/>
                <w:sz w:val="24"/>
                <w:szCs w:val="20"/>
                <w:lang w:val="en-US"/>
              </w:rPr>
              <w:t>NURSING PRACTICE V</w:t>
            </w:r>
          </w:p>
        </w:tc>
      </w:tr>
      <w:tr w:rsidR="008243E8" w:rsidRPr="008243E8" w:rsidTr="00121791">
        <w:tc>
          <w:tcPr>
            <w:tcW w:w="2518" w:type="dxa"/>
          </w:tcPr>
          <w:p w:rsidR="008243E8" w:rsidRPr="008243E8" w:rsidRDefault="008243E8" w:rsidP="008243E8">
            <w:pPr>
              <w:spacing w:after="0" w:line="240" w:lineRule="auto"/>
              <w:rPr>
                <w:rFonts w:ascii="Arial" w:eastAsia="Times New Roman" w:hAnsi="Arial" w:cs="Times New Roman"/>
                <w:b/>
                <w:sz w:val="24"/>
                <w:szCs w:val="20"/>
                <w:lang w:val="en-US"/>
              </w:rPr>
            </w:pPr>
            <w:r w:rsidRPr="008243E8">
              <w:rPr>
                <w:rFonts w:ascii="Arial" w:eastAsia="Times New Roman" w:hAnsi="Arial" w:cs="Times New Roman"/>
                <w:b/>
                <w:sz w:val="24"/>
                <w:szCs w:val="20"/>
                <w:lang w:val="en-GB"/>
              </w:rPr>
              <w:t xml:space="preserve">CODE NO. : </w:t>
            </w:r>
          </w:p>
        </w:tc>
        <w:tc>
          <w:tcPr>
            <w:tcW w:w="3402" w:type="dxa"/>
            <w:gridSpan w:val="2"/>
          </w:tcPr>
          <w:p w:rsidR="008243E8" w:rsidRPr="008243E8" w:rsidRDefault="008243E8" w:rsidP="008243E8">
            <w:pPr>
              <w:spacing w:after="0" w:line="240" w:lineRule="auto"/>
              <w:rPr>
                <w:rFonts w:ascii="Arial" w:eastAsia="Times New Roman" w:hAnsi="Arial" w:cs="Times New Roman"/>
                <w:sz w:val="24"/>
                <w:szCs w:val="20"/>
                <w:lang w:val="en-GB"/>
              </w:rPr>
            </w:pPr>
            <w:proofErr w:type="spellStart"/>
            <w:r w:rsidRPr="008243E8">
              <w:rPr>
                <w:rFonts w:ascii="Arial" w:eastAsia="Times New Roman" w:hAnsi="Arial" w:cs="Times New Roman"/>
                <w:sz w:val="24"/>
                <w:szCs w:val="20"/>
                <w:lang w:val="en-GB"/>
              </w:rPr>
              <w:t>NURS</w:t>
            </w:r>
            <w:proofErr w:type="spellEnd"/>
            <w:r w:rsidRPr="008243E8">
              <w:rPr>
                <w:rFonts w:ascii="Arial" w:eastAsia="Times New Roman" w:hAnsi="Arial" w:cs="Times New Roman"/>
                <w:sz w:val="24"/>
                <w:szCs w:val="20"/>
                <w:lang w:val="en-GB"/>
              </w:rPr>
              <w:t xml:space="preserve">  3094</w:t>
            </w:r>
          </w:p>
          <w:p w:rsidR="008243E8" w:rsidRPr="008243E8" w:rsidRDefault="008243E8" w:rsidP="008243E8">
            <w:pPr>
              <w:spacing w:after="0" w:line="240" w:lineRule="auto"/>
              <w:rPr>
                <w:rFonts w:ascii="Arial" w:eastAsia="Times New Roman" w:hAnsi="Arial" w:cs="Times New Roman"/>
                <w:sz w:val="24"/>
                <w:szCs w:val="20"/>
                <w:lang w:val="en-US"/>
              </w:rPr>
            </w:pPr>
          </w:p>
        </w:tc>
        <w:tc>
          <w:tcPr>
            <w:tcW w:w="1701" w:type="dxa"/>
          </w:tcPr>
          <w:p w:rsidR="008243E8" w:rsidRPr="008243E8" w:rsidRDefault="008243E8" w:rsidP="008243E8">
            <w:pPr>
              <w:spacing w:after="0" w:line="240" w:lineRule="auto"/>
              <w:rPr>
                <w:rFonts w:ascii="Arial" w:eastAsia="Times New Roman" w:hAnsi="Arial" w:cs="Times New Roman"/>
                <w:b/>
                <w:sz w:val="24"/>
                <w:szCs w:val="20"/>
                <w:lang w:val="en-US"/>
              </w:rPr>
            </w:pPr>
            <w:r w:rsidRPr="008243E8">
              <w:rPr>
                <w:rFonts w:ascii="Arial" w:eastAsia="Times New Roman" w:hAnsi="Arial" w:cs="Times New Roman"/>
                <w:b/>
                <w:sz w:val="24"/>
                <w:szCs w:val="20"/>
                <w:lang w:val="en-GB"/>
              </w:rPr>
              <w:t>SEMESTER:</w:t>
            </w:r>
          </w:p>
        </w:tc>
        <w:tc>
          <w:tcPr>
            <w:tcW w:w="1235" w:type="dxa"/>
            <w:gridSpan w:val="2"/>
          </w:tcPr>
          <w:p w:rsidR="008243E8" w:rsidRPr="008243E8" w:rsidRDefault="008243E8" w:rsidP="008243E8">
            <w:pPr>
              <w:spacing w:after="0" w:line="240" w:lineRule="auto"/>
              <w:rPr>
                <w:rFonts w:ascii="Arial" w:eastAsia="Times New Roman" w:hAnsi="Arial" w:cs="Times New Roman"/>
                <w:sz w:val="24"/>
                <w:szCs w:val="20"/>
                <w:lang w:val="en-US"/>
              </w:rPr>
            </w:pPr>
            <w:r w:rsidRPr="008243E8">
              <w:rPr>
                <w:rFonts w:ascii="Arial" w:eastAsia="Times New Roman" w:hAnsi="Arial" w:cs="Times New Roman"/>
                <w:sz w:val="24"/>
                <w:szCs w:val="20"/>
                <w:lang w:val="en-US"/>
              </w:rPr>
              <w:t>6</w:t>
            </w:r>
          </w:p>
        </w:tc>
      </w:tr>
      <w:tr w:rsidR="008243E8" w:rsidRPr="008243E8" w:rsidTr="00121791">
        <w:trPr>
          <w:cantSplit/>
        </w:trPr>
        <w:tc>
          <w:tcPr>
            <w:tcW w:w="2518" w:type="dxa"/>
          </w:tcPr>
          <w:p w:rsidR="008243E8" w:rsidRPr="008243E8" w:rsidRDefault="008243E8" w:rsidP="008243E8">
            <w:pPr>
              <w:spacing w:after="0" w:line="240" w:lineRule="auto"/>
              <w:rPr>
                <w:rFonts w:ascii="Arial" w:eastAsia="Times New Roman" w:hAnsi="Arial" w:cs="Times New Roman"/>
                <w:b/>
                <w:sz w:val="24"/>
                <w:szCs w:val="20"/>
                <w:lang w:val="en-GB"/>
              </w:rPr>
            </w:pPr>
            <w:r w:rsidRPr="008243E8">
              <w:rPr>
                <w:rFonts w:ascii="Arial" w:eastAsia="Times New Roman" w:hAnsi="Arial" w:cs="Times New Roman"/>
                <w:b/>
                <w:sz w:val="24"/>
                <w:szCs w:val="20"/>
                <w:lang w:val="en-GB"/>
              </w:rPr>
              <w:t xml:space="preserve">PROGRAM: </w:t>
            </w:r>
          </w:p>
          <w:p w:rsidR="008243E8" w:rsidRPr="008243E8" w:rsidRDefault="008243E8" w:rsidP="008243E8">
            <w:pPr>
              <w:spacing w:after="0" w:line="240" w:lineRule="auto"/>
              <w:rPr>
                <w:rFonts w:ascii="Arial" w:eastAsia="Times New Roman" w:hAnsi="Arial" w:cs="Times New Roman"/>
                <w:sz w:val="24"/>
                <w:szCs w:val="20"/>
                <w:lang w:val="en-US"/>
              </w:rPr>
            </w:pPr>
          </w:p>
        </w:tc>
        <w:tc>
          <w:tcPr>
            <w:tcW w:w="6338" w:type="dxa"/>
            <w:gridSpan w:val="5"/>
          </w:tcPr>
          <w:p w:rsidR="008243E8" w:rsidRPr="008243E8" w:rsidRDefault="008243E8" w:rsidP="008243E8">
            <w:pPr>
              <w:spacing w:after="0" w:line="240" w:lineRule="auto"/>
              <w:rPr>
                <w:rFonts w:ascii="Arial" w:eastAsia="Times New Roman" w:hAnsi="Arial" w:cs="Times New Roman"/>
                <w:sz w:val="24"/>
                <w:szCs w:val="20"/>
                <w:lang w:val="en-US"/>
              </w:rPr>
            </w:pPr>
            <w:proofErr w:type="spellStart"/>
            <w:r w:rsidRPr="008243E8">
              <w:rPr>
                <w:rFonts w:ascii="Arial" w:eastAsia="Times New Roman" w:hAnsi="Arial" w:cs="Times New Roman"/>
                <w:sz w:val="24"/>
                <w:szCs w:val="20"/>
                <w:lang w:val="en-GB"/>
              </w:rPr>
              <w:t>BScN</w:t>
            </w:r>
            <w:proofErr w:type="spellEnd"/>
          </w:p>
        </w:tc>
      </w:tr>
      <w:tr w:rsidR="008243E8" w:rsidRPr="008243E8" w:rsidTr="00121791">
        <w:trPr>
          <w:cantSplit/>
        </w:trPr>
        <w:tc>
          <w:tcPr>
            <w:tcW w:w="2518" w:type="dxa"/>
          </w:tcPr>
          <w:p w:rsidR="008243E8" w:rsidRPr="008243E8" w:rsidRDefault="008243E8" w:rsidP="008243E8">
            <w:pPr>
              <w:spacing w:after="0" w:line="240" w:lineRule="auto"/>
              <w:rPr>
                <w:rFonts w:ascii="Arial" w:eastAsia="Times New Roman" w:hAnsi="Arial" w:cs="Times New Roman"/>
                <w:sz w:val="24"/>
                <w:szCs w:val="20"/>
                <w:lang w:val="en-US"/>
              </w:rPr>
            </w:pPr>
            <w:r w:rsidRPr="008243E8">
              <w:rPr>
                <w:rFonts w:ascii="Arial" w:eastAsia="Times New Roman" w:hAnsi="Arial" w:cs="Times New Roman"/>
                <w:b/>
                <w:sz w:val="24"/>
                <w:szCs w:val="20"/>
                <w:lang w:val="en-GB"/>
              </w:rPr>
              <w:t xml:space="preserve">AUTHOR: </w:t>
            </w:r>
          </w:p>
        </w:tc>
        <w:tc>
          <w:tcPr>
            <w:tcW w:w="6338" w:type="dxa"/>
            <w:gridSpan w:val="5"/>
          </w:tcPr>
          <w:p w:rsidR="008243E8" w:rsidRDefault="008243E8" w:rsidP="008243E8">
            <w:pPr>
              <w:spacing w:after="0" w:line="240" w:lineRule="auto"/>
              <w:rPr>
                <w:rFonts w:ascii="Arial" w:eastAsia="Times New Roman" w:hAnsi="Arial" w:cs="Times New Roman"/>
                <w:sz w:val="24"/>
                <w:szCs w:val="20"/>
                <w:lang w:val="en-GB"/>
              </w:rPr>
            </w:pPr>
            <w:r w:rsidRPr="008243E8">
              <w:rPr>
                <w:rFonts w:ascii="Arial" w:eastAsia="Times New Roman" w:hAnsi="Arial" w:cs="Times New Roman"/>
                <w:sz w:val="24"/>
                <w:szCs w:val="20"/>
                <w:lang w:val="en-GB"/>
              </w:rPr>
              <w:t>Wendy Fostey</w:t>
            </w:r>
          </w:p>
          <w:p w:rsidR="00D11934" w:rsidRPr="008243E8" w:rsidRDefault="00D11934" w:rsidP="008243E8">
            <w:pPr>
              <w:spacing w:after="0" w:line="240" w:lineRule="auto"/>
              <w:rPr>
                <w:rFonts w:ascii="Arial" w:eastAsia="Times New Roman" w:hAnsi="Arial" w:cs="Times New Roman"/>
                <w:sz w:val="24"/>
                <w:szCs w:val="20"/>
                <w:lang w:val="en-US"/>
              </w:rPr>
            </w:pPr>
          </w:p>
        </w:tc>
      </w:tr>
      <w:tr w:rsidR="008243E8" w:rsidRPr="008243E8" w:rsidTr="00121791">
        <w:tc>
          <w:tcPr>
            <w:tcW w:w="2518" w:type="dxa"/>
          </w:tcPr>
          <w:p w:rsidR="008243E8" w:rsidRPr="008243E8" w:rsidRDefault="008243E8" w:rsidP="008243E8">
            <w:pPr>
              <w:spacing w:after="0" w:line="240" w:lineRule="auto"/>
              <w:rPr>
                <w:rFonts w:ascii="Arial" w:eastAsia="Times New Roman" w:hAnsi="Arial" w:cs="Times New Roman"/>
                <w:sz w:val="24"/>
                <w:szCs w:val="20"/>
                <w:lang w:val="en-US"/>
              </w:rPr>
            </w:pPr>
            <w:r w:rsidRPr="008243E8">
              <w:rPr>
                <w:rFonts w:ascii="Arial" w:eastAsia="Times New Roman" w:hAnsi="Arial" w:cs="Times New Roman"/>
                <w:b/>
                <w:sz w:val="24"/>
                <w:szCs w:val="20"/>
                <w:lang w:val="en-GB"/>
              </w:rPr>
              <w:t xml:space="preserve">DATE: </w:t>
            </w:r>
          </w:p>
        </w:tc>
        <w:tc>
          <w:tcPr>
            <w:tcW w:w="1460" w:type="dxa"/>
          </w:tcPr>
          <w:p w:rsidR="008243E8" w:rsidRPr="008243E8" w:rsidRDefault="008243E8" w:rsidP="008243E8">
            <w:pPr>
              <w:spacing w:after="0" w:line="240" w:lineRule="auto"/>
              <w:rPr>
                <w:rFonts w:ascii="Arial" w:eastAsia="Times New Roman" w:hAnsi="Arial" w:cs="Times New Roman"/>
                <w:sz w:val="24"/>
                <w:szCs w:val="20"/>
                <w:lang w:val="en-GB"/>
              </w:rPr>
            </w:pPr>
            <w:r w:rsidRPr="008243E8">
              <w:rPr>
                <w:rFonts w:ascii="Arial" w:eastAsia="Times New Roman" w:hAnsi="Arial" w:cs="Times New Roman"/>
                <w:sz w:val="24"/>
                <w:szCs w:val="20"/>
                <w:lang w:val="en-GB"/>
              </w:rPr>
              <w:t>Dec. 1</w:t>
            </w:r>
            <w:r>
              <w:rPr>
                <w:rFonts w:ascii="Arial" w:eastAsia="Times New Roman" w:hAnsi="Arial" w:cs="Times New Roman"/>
                <w:sz w:val="24"/>
                <w:szCs w:val="20"/>
                <w:lang w:val="en-GB"/>
              </w:rPr>
              <w:t>3</w:t>
            </w:r>
            <w:r w:rsidRPr="008243E8">
              <w:rPr>
                <w:rFonts w:ascii="Arial" w:eastAsia="Times New Roman" w:hAnsi="Arial" w:cs="Times New Roman"/>
                <w:sz w:val="24"/>
                <w:szCs w:val="20"/>
                <w:lang w:val="en-GB"/>
              </w:rPr>
              <w:t>/1</w:t>
            </w:r>
            <w:r>
              <w:rPr>
                <w:rFonts w:ascii="Arial" w:eastAsia="Times New Roman" w:hAnsi="Arial" w:cs="Times New Roman"/>
                <w:sz w:val="24"/>
                <w:szCs w:val="20"/>
                <w:lang w:val="en-GB"/>
              </w:rPr>
              <w:t>3</w:t>
            </w:r>
          </w:p>
          <w:p w:rsidR="008243E8" w:rsidRPr="008243E8" w:rsidRDefault="008243E8" w:rsidP="008243E8">
            <w:pPr>
              <w:spacing w:after="0" w:line="240" w:lineRule="auto"/>
              <w:rPr>
                <w:rFonts w:ascii="Arial" w:eastAsia="Times New Roman" w:hAnsi="Arial" w:cs="Times New Roman"/>
                <w:sz w:val="24"/>
                <w:szCs w:val="20"/>
                <w:lang w:val="en-US"/>
              </w:rPr>
            </w:pPr>
          </w:p>
        </w:tc>
        <w:tc>
          <w:tcPr>
            <w:tcW w:w="3690" w:type="dxa"/>
            <w:gridSpan w:val="3"/>
          </w:tcPr>
          <w:p w:rsidR="008243E8" w:rsidRPr="008243E8" w:rsidRDefault="008243E8" w:rsidP="008243E8">
            <w:pPr>
              <w:spacing w:after="0" w:line="240" w:lineRule="auto"/>
              <w:rPr>
                <w:rFonts w:ascii="Arial" w:eastAsia="Times New Roman" w:hAnsi="Arial" w:cs="Times New Roman"/>
                <w:sz w:val="24"/>
                <w:szCs w:val="20"/>
                <w:lang w:val="en-US"/>
              </w:rPr>
            </w:pPr>
            <w:r w:rsidRPr="008243E8">
              <w:rPr>
                <w:rFonts w:ascii="Arial" w:eastAsia="Times New Roman" w:hAnsi="Arial" w:cs="Times New Roman"/>
                <w:b/>
                <w:sz w:val="24"/>
                <w:szCs w:val="20"/>
                <w:lang w:val="en-GB"/>
              </w:rPr>
              <w:t>PREVIOUS OUTLINE DATED:</w:t>
            </w:r>
          </w:p>
        </w:tc>
        <w:tc>
          <w:tcPr>
            <w:tcW w:w="1188" w:type="dxa"/>
          </w:tcPr>
          <w:p w:rsidR="008243E8" w:rsidRPr="008243E8" w:rsidRDefault="008243E8" w:rsidP="008243E8">
            <w:pPr>
              <w:spacing w:after="0" w:line="240" w:lineRule="auto"/>
              <w:rPr>
                <w:rFonts w:ascii="Arial" w:eastAsia="Times New Roman" w:hAnsi="Arial" w:cs="Times New Roman"/>
                <w:sz w:val="24"/>
                <w:szCs w:val="20"/>
                <w:lang w:val="en-US"/>
              </w:rPr>
            </w:pPr>
            <w:r w:rsidRPr="008243E8">
              <w:rPr>
                <w:rFonts w:ascii="Arial" w:eastAsia="Times New Roman" w:hAnsi="Arial" w:cs="Times New Roman"/>
                <w:sz w:val="24"/>
                <w:szCs w:val="20"/>
                <w:lang w:val="en-US"/>
              </w:rPr>
              <w:t>Dec. 1</w:t>
            </w:r>
            <w:r>
              <w:rPr>
                <w:rFonts w:ascii="Arial" w:eastAsia="Times New Roman" w:hAnsi="Arial" w:cs="Times New Roman"/>
                <w:sz w:val="24"/>
                <w:szCs w:val="20"/>
                <w:lang w:val="en-US"/>
              </w:rPr>
              <w:t>2</w:t>
            </w:r>
          </w:p>
        </w:tc>
      </w:tr>
      <w:tr w:rsidR="008243E8" w:rsidRPr="008243E8" w:rsidTr="00121791">
        <w:trPr>
          <w:cantSplit/>
        </w:trPr>
        <w:tc>
          <w:tcPr>
            <w:tcW w:w="2518" w:type="dxa"/>
          </w:tcPr>
          <w:p w:rsidR="008243E8" w:rsidRPr="008243E8" w:rsidRDefault="008243E8" w:rsidP="008243E8">
            <w:pPr>
              <w:spacing w:after="0" w:line="240" w:lineRule="auto"/>
              <w:rPr>
                <w:rFonts w:ascii="Arial" w:eastAsia="Times New Roman" w:hAnsi="Arial" w:cs="Times New Roman"/>
                <w:sz w:val="24"/>
                <w:szCs w:val="20"/>
                <w:lang w:val="en-US"/>
              </w:rPr>
            </w:pPr>
            <w:r w:rsidRPr="008243E8">
              <w:rPr>
                <w:rFonts w:ascii="Arial" w:eastAsia="Times New Roman" w:hAnsi="Arial" w:cs="Times New Roman"/>
                <w:b/>
                <w:sz w:val="24"/>
                <w:szCs w:val="20"/>
                <w:lang w:val="en-GB"/>
              </w:rPr>
              <w:t>APPROVED:</w:t>
            </w:r>
          </w:p>
        </w:tc>
        <w:tc>
          <w:tcPr>
            <w:tcW w:w="5150" w:type="dxa"/>
            <w:gridSpan w:val="4"/>
          </w:tcPr>
          <w:p w:rsidR="008243E8" w:rsidRPr="008243E8" w:rsidRDefault="004D0DB3" w:rsidP="008243E8">
            <w:pPr>
              <w:spacing w:after="0" w:line="240" w:lineRule="auto"/>
              <w:jc w:val="center"/>
              <w:rPr>
                <w:rFonts w:ascii="Arial" w:eastAsia="Times New Roman" w:hAnsi="Arial" w:cs="Times New Roman"/>
                <w:sz w:val="24"/>
                <w:szCs w:val="20"/>
                <w:lang w:val="en-US"/>
              </w:rPr>
            </w:pPr>
            <w:r>
              <w:rPr>
                <w:szCs w:val="24"/>
              </w:rPr>
              <w:t>“Marilyn King”</w:t>
            </w:r>
          </w:p>
        </w:tc>
        <w:tc>
          <w:tcPr>
            <w:tcW w:w="1188" w:type="dxa"/>
          </w:tcPr>
          <w:p w:rsidR="008243E8" w:rsidRPr="008243E8" w:rsidRDefault="004D0DB3" w:rsidP="008243E8">
            <w:pPr>
              <w:spacing w:after="0" w:line="240" w:lineRule="auto"/>
              <w:rPr>
                <w:rFonts w:ascii="Arial" w:eastAsia="Times New Roman" w:hAnsi="Arial" w:cs="Times New Roman"/>
                <w:sz w:val="24"/>
                <w:szCs w:val="20"/>
                <w:lang w:val="en-US"/>
              </w:rPr>
            </w:pPr>
            <w:r>
              <w:rPr>
                <w:rFonts w:cs="Arial"/>
              </w:rPr>
              <w:t>Jan/14</w:t>
            </w:r>
            <w:bookmarkStart w:id="0" w:name="_GoBack"/>
            <w:bookmarkEnd w:id="0"/>
          </w:p>
        </w:tc>
      </w:tr>
      <w:tr w:rsidR="008243E8" w:rsidRPr="008243E8" w:rsidTr="00121791">
        <w:trPr>
          <w:cantSplit/>
        </w:trPr>
        <w:tc>
          <w:tcPr>
            <w:tcW w:w="2518" w:type="dxa"/>
          </w:tcPr>
          <w:p w:rsidR="008243E8" w:rsidRPr="008243E8" w:rsidRDefault="008243E8" w:rsidP="008243E8">
            <w:pPr>
              <w:spacing w:after="0" w:line="240" w:lineRule="auto"/>
              <w:rPr>
                <w:rFonts w:ascii="Arial" w:eastAsia="Times New Roman" w:hAnsi="Arial" w:cs="Times New Roman"/>
                <w:sz w:val="24"/>
                <w:szCs w:val="20"/>
                <w:lang w:val="en-US"/>
              </w:rPr>
            </w:pPr>
          </w:p>
        </w:tc>
        <w:tc>
          <w:tcPr>
            <w:tcW w:w="5150" w:type="dxa"/>
            <w:gridSpan w:val="4"/>
          </w:tcPr>
          <w:p w:rsidR="008243E8" w:rsidRPr="008243E8" w:rsidRDefault="008243E8" w:rsidP="008243E8">
            <w:pPr>
              <w:keepNext/>
              <w:spacing w:after="0" w:line="240" w:lineRule="auto"/>
              <w:jc w:val="center"/>
              <w:outlineLvl w:val="1"/>
              <w:rPr>
                <w:rFonts w:ascii="Arial" w:eastAsia="Times New Roman" w:hAnsi="Arial" w:cs="Times New Roman"/>
                <w:b/>
                <w:sz w:val="24"/>
                <w:szCs w:val="20"/>
                <w:lang w:val="en-US"/>
              </w:rPr>
            </w:pPr>
            <w:r w:rsidRPr="008243E8">
              <w:rPr>
                <w:rFonts w:ascii="Arial" w:eastAsia="Times New Roman" w:hAnsi="Arial" w:cs="Times New Roman"/>
                <w:b/>
                <w:sz w:val="24"/>
                <w:szCs w:val="20"/>
                <w:lang w:val="en-US"/>
              </w:rPr>
              <w:t>__________________________________</w:t>
            </w:r>
          </w:p>
          <w:p w:rsidR="008243E8" w:rsidRPr="008243E8" w:rsidRDefault="008243E8" w:rsidP="008243E8">
            <w:pPr>
              <w:keepNext/>
              <w:spacing w:after="0" w:line="240" w:lineRule="auto"/>
              <w:jc w:val="center"/>
              <w:outlineLvl w:val="1"/>
              <w:rPr>
                <w:rFonts w:ascii="Arial" w:eastAsia="Times New Roman" w:hAnsi="Arial" w:cs="Times New Roman"/>
                <w:b/>
                <w:sz w:val="24"/>
                <w:szCs w:val="20"/>
                <w:lang w:val="en-US"/>
              </w:rPr>
            </w:pPr>
            <w:r w:rsidRPr="008243E8">
              <w:rPr>
                <w:rFonts w:ascii="Arial" w:eastAsia="Times New Roman" w:hAnsi="Arial" w:cs="Times New Roman"/>
                <w:b/>
                <w:sz w:val="24"/>
                <w:szCs w:val="20"/>
                <w:lang w:val="en-US"/>
              </w:rPr>
              <w:t>CHAIR</w:t>
            </w:r>
          </w:p>
        </w:tc>
        <w:tc>
          <w:tcPr>
            <w:tcW w:w="1188" w:type="dxa"/>
          </w:tcPr>
          <w:p w:rsidR="008243E8" w:rsidRPr="008243E8" w:rsidRDefault="008243E8" w:rsidP="008243E8">
            <w:pPr>
              <w:spacing w:after="0" w:line="240" w:lineRule="auto"/>
              <w:rPr>
                <w:rFonts w:ascii="Arial" w:eastAsia="Times New Roman" w:hAnsi="Arial" w:cs="Times New Roman"/>
                <w:b/>
                <w:sz w:val="24"/>
                <w:szCs w:val="20"/>
                <w:lang w:val="en-GB"/>
              </w:rPr>
            </w:pPr>
            <w:r w:rsidRPr="008243E8">
              <w:rPr>
                <w:rFonts w:ascii="Arial" w:eastAsia="Times New Roman" w:hAnsi="Arial" w:cs="Times New Roman"/>
                <w:b/>
                <w:sz w:val="24"/>
                <w:szCs w:val="20"/>
                <w:lang w:val="en-GB"/>
              </w:rPr>
              <w:t>_______</w:t>
            </w:r>
          </w:p>
          <w:p w:rsidR="008243E8" w:rsidRPr="008243E8" w:rsidRDefault="008243E8" w:rsidP="008243E8">
            <w:pPr>
              <w:spacing w:after="0" w:line="240" w:lineRule="auto"/>
              <w:jc w:val="center"/>
              <w:rPr>
                <w:rFonts w:ascii="Arial" w:eastAsia="Times New Roman" w:hAnsi="Arial" w:cs="Times New Roman"/>
                <w:sz w:val="24"/>
                <w:szCs w:val="20"/>
                <w:lang w:val="en-US"/>
              </w:rPr>
            </w:pPr>
            <w:r w:rsidRPr="008243E8">
              <w:rPr>
                <w:rFonts w:ascii="Arial" w:eastAsia="Times New Roman" w:hAnsi="Arial" w:cs="Times New Roman"/>
                <w:b/>
                <w:sz w:val="24"/>
                <w:szCs w:val="20"/>
                <w:lang w:val="en-GB"/>
              </w:rPr>
              <w:t>DATE</w:t>
            </w:r>
          </w:p>
        </w:tc>
      </w:tr>
      <w:tr w:rsidR="008243E8" w:rsidRPr="008243E8" w:rsidTr="00121791">
        <w:trPr>
          <w:cantSplit/>
        </w:trPr>
        <w:tc>
          <w:tcPr>
            <w:tcW w:w="2518" w:type="dxa"/>
          </w:tcPr>
          <w:p w:rsidR="008243E8" w:rsidRPr="008243E8" w:rsidRDefault="008243E8" w:rsidP="008243E8">
            <w:pPr>
              <w:spacing w:after="0" w:line="240" w:lineRule="auto"/>
              <w:rPr>
                <w:rFonts w:ascii="Arial" w:eastAsia="Times New Roman" w:hAnsi="Arial" w:cs="Times New Roman"/>
                <w:b/>
                <w:sz w:val="24"/>
                <w:szCs w:val="20"/>
                <w:lang w:val="en-GB"/>
              </w:rPr>
            </w:pPr>
            <w:r w:rsidRPr="008243E8">
              <w:rPr>
                <w:rFonts w:ascii="Arial" w:eastAsia="Times New Roman" w:hAnsi="Arial" w:cs="Times New Roman"/>
                <w:b/>
                <w:sz w:val="24"/>
                <w:szCs w:val="20"/>
                <w:lang w:val="en-GB"/>
              </w:rPr>
              <w:t>TOTAL CREDITS:</w:t>
            </w:r>
          </w:p>
          <w:p w:rsidR="008243E8" w:rsidRPr="008243E8" w:rsidRDefault="008243E8" w:rsidP="008243E8">
            <w:pPr>
              <w:spacing w:after="0" w:line="240" w:lineRule="auto"/>
              <w:rPr>
                <w:rFonts w:ascii="Arial" w:eastAsia="Times New Roman" w:hAnsi="Arial" w:cs="Times New Roman"/>
                <w:sz w:val="24"/>
                <w:szCs w:val="20"/>
                <w:lang w:val="en-US"/>
              </w:rPr>
            </w:pPr>
          </w:p>
        </w:tc>
        <w:tc>
          <w:tcPr>
            <w:tcW w:w="6338" w:type="dxa"/>
            <w:gridSpan w:val="5"/>
          </w:tcPr>
          <w:p w:rsidR="008243E8" w:rsidRPr="008243E8" w:rsidRDefault="008243E8" w:rsidP="008243E8">
            <w:pPr>
              <w:spacing w:after="0" w:line="240" w:lineRule="auto"/>
              <w:rPr>
                <w:rFonts w:ascii="Arial" w:eastAsia="Times New Roman" w:hAnsi="Arial" w:cs="Times New Roman"/>
                <w:sz w:val="24"/>
                <w:szCs w:val="20"/>
                <w:lang w:val="en-US"/>
              </w:rPr>
            </w:pPr>
            <w:r w:rsidRPr="008243E8">
              <w:rPr>
                <w:rFonts w:ascii="Arial" w:eastAsia="Times New Roman" w:hAnsi="Arial" w:cs="Times New Roman"/>
                <w:sz w:val="24"/>
                <w:szCs w:val="20"/>
                <w:lang w:val="en-US"/>
              </w:rPr>
              <w:t>4</w:t>
            </w:r>
          </w:p>
        </w:tc>
      </w:tr>
      <w:tr w:rsidR="008243E8" w:rsidRPr="008243E8" w:rsidTr="00121791">
        <w:trPr>
          <w:cantSplit/>
        </w:trPr>
        <w:tc>
          <w:tcPr>
            <w:tcW w:w="2518" w:type="dxa"/>
          </w:tcPr>
          <w:p w:rsidR="008243E8" w:rsidRPr="008243E8" w:rsidRDefault="008243E8" w:rsidP="008243E8">
            <w:pPr>
              <w:spacing w:after="0" w:line="240" w:lineRule="auto"/>
              <w:rPr>
                <w:rFonts w:ascii="Arial" w:eastAsia="Times New Roman" w:hAnsi="Arial" w:cs="Times New Roman"/>
                <w:b/>
                <w:sz w:val="24"/>
                <w:szCs w:val="20"/>
                <w:lang w:val="en-GB"/>
              </w:rPr>
            </w:pPr>
            <w:r w:rsidRPr="008243E8">
              <w:rPr>
                <w:rFonts w:ascii="Arial" w:eastAsia="Times New Roman" w:hAnsi="Arial" w:cs="Times New Roman"/>
                <w:b/>
                <w:sz w:val="24"/>
                <w:szCs w:val="20"/>
                <w:lang w:val="en-GB"/>
              </w:rPr>
              <w:t>PREREQUISITE(S):</w:t>
            </w:r>
          </w:p>
          <w:p w:rsidR="008243E8" w:rsidRPr="008243E8" w:rsidRDefault="008243E8" w:rsidP="008243E8">
            <w:pPr>
              <w:spacing w:after="0" w:line="240" w:lineRule="auto"/>
              <w:rPr>
                <w:rFonts w:ascii="Arial" w:eastAsia="Times New Roman" w:hAnsi="Arial" w:cs="Times New Roman"/>
                <w:sz w:val="24"/>
                <w:szCs w:val="20"/>
                <w:lang w:val="en-US"/>
              </w:rPr>
            </w:pPr>
          </w:p>
        </w:tc>
        <w:tc>
          <w:tcPr>
            <w:tcW w:w="6338" w:type="dxa"/>
            <w:gridSpan w:val="5"/>
          </w:tcPr>
          <w:p w:rsidR="008243E8" w:rsidRPr="008243E8" w:rsidRDefault="008243E8" w:rsidP="008243E8">
            <w:pPr>
              <w:spacing w:after="0" w:line="240" w:lineRule="auto"/>
              <w:rPr>
                <w:rFonts w:ascii="Arial" w:eastAsia="Times New Roman" w:hAnsi="Arial" w:cs="Times New Roman"/>
                <w:sz w:val="24"/>
                <w:szCs w:val="20"/>
                <w:lang w:val="en-US"/>
              </w:rPr>
            </w:pPr>
            <w:proofErr w:type="spellStart"/>
            <w:r w:rsidRPr="008243E8">
              <w:rPr>
                <w:rFonts w:ascii="Arial" w:eastAsia="Times New Roman" w:hAnsi="Arial" w:cs="Times New Roman"/>
                <w:sz w:val="24"/>
                <w:szCs w:val="20"/>
                <w:lang w:val="en-US"/>
              </w:rPr>
              <w:t>NURS</w:t>
            </w:r>
            <w:proofErr w:type="spellEnd"/>
            <w:r w:rsidRPr="008243E8">
              <w:rPr>
                <w:rFonts w:ascii="Arial" w:eastAsia="Times New Roman" w:hAnsi="Arial" w:cs="Times New Roman"/>
                <w:sz w:val="24"/>
                <w:szCs w:val="20"/>
                <w:lang w:val="en-US"/>
              </w:rPr>
              <w:t xml:space="preserve"> 3056, </w:t>
            </w:r>
            <w:proofErr w:type="spellStart"/>
            <w:r w:rsidRPr="008243E8">
              <w:rPr>
                <w:rFonts w:ascii="Arial" w:eastAsia="Times New Roman" w:hAnsi="Arial" w:cs="Times New Roman"/>
                <w:sz w:val="24"/>
                <w:szCs w:val="20"/>
                <w:lang w:val="en-US"/>
              </w:rPr>
              <w:t>NURS</w:t>
            </w:r>
            <w:proofErr w:type="spellEnd"/>
            <w:r w:rsidRPr="008243E8">
              <w:rPr>
                <w:rFonts w:ascii="Arial" w:eastAsia="Times New Roman" w:hAnsi="Arial" w:cs="Times New Roman"/>
                <w:sz w:val="24"/>
                <w:szCs w:val="20"/>
                <w:lang w:val="en-US"/>
              </w:rPr>
              <w:t xml:space="preserve"> 3084, </w:t>
            </w:r>
            <w:proofErr w:type="spellStart"/>
            <w:r w:rsidRPr="008243E8">
              <w:rPr>
                <w:rFonts w:ascii="Arial" w:eastAsia="Times New Roman" w:hAnsi="Arial" w:cs="Times New Roman"/>
                <w:sz w:val="24"/>
                <w:szCs w:val="20"/>
                <w:lang w:val="en-US"/>
              </w:rPr>
              <w:t>NURS</w:t>
            </w:r>
            <w:proofErr w:type="spellEnd"/>
            <w:r w:rsidRPr="008243E8">
              <w:rPr>
                <w:rFonts w:ascii="Arial" w:eastAsia="Times New Roman" w:hAnsi="Arial" w:cs="Times New Roman"/>
                <w:sz w:val="24"/>
                <w:szCs w:val="20"/>
                <w:lang w:val="en-US"/>
              </w:rPr>
              <w:t xml:space="preserve"> 3206, </w:t>
            </w:r>
            <w:proofErr w:type="spellStart"/>
            <w:r w:rsidRPr="008243E8">
              <w:rPr>
                <w:rFonts w:ascii="Arial" w:eastAsia="Times New Roman" w:hAnsi="Arial" w:cs="Times New Roman"/>
                <w:sz w:val="24"/>
                <w:szCs w:val="20"/>
                <w:lang w:val="en-US"/>
              </w:rPr>
              <w:t>NURS</w:t>
            </w:r>
            <w:proofErr w:type="spellEnd"/>
            <w:r w:rsidRPr="008243E8">
              <w:rPr>
                <w:rFonts w:ascii="Arial" w:eastAsia="Times New Roman" w:hAnsi="Arial" w:cs="Times New Roman"/>
                <w:sz w:val="24"/>
                <w:szCs w:val="20"/>
                <w:lang w:val="en-US"/>
              </w:rPr>
              <w:t xml:space="preserve"> 3406</w:t>
            </w:r>
          </w:p>
          <w:p w:rsidR="008243E8" w:rsidRPr="008243E8" w:rsidRDefault="008243E8" w:rsidP="008243E8">
            <w:pPr>
              <w:spacing w:after="0" w:line="240" w:lineRule="auto"/>
              <w:rPr>
                <w:rFonts w:ascii="Arial" w:eastAsia="Times New Roman" w:hAnsi="Arial" w:cs="Times New Roman"/>
                <w:sz w:val="24"/>
                <w:szCs w:val="20"/>
                <w:lang w:val="en-US"/>
              </w:rPr>
            </w:pPr>
            <w:r w:rsidRPr="008243E8">
              <w:rPr>
                <w:rFonts w:ascii="Arial" w:eastAsia="Times New Roman" w:hAnsi="Arial" w:cs="Times New Roman"/>
                <w:sz w:val="24"/>
                <w:szCs w:val="20"/>
                <w:lang w:val="en-US"/>
              </w:rPr>
              <w:t xml:space="preserve">Co –Requisites: </w:t>
            </w:r>
            <w:proofErr w:type="spellStart"/>
            <w:r w:rsidRPr="008243E8">
              <w:rPr>
                <w:rFonts w:ascii="Arial" w:eastAsia="Times New Roman" w:hAnsi="Arial" w:cs="Times New Roman"/>
                <w:sz w:val="24"/>
                <w:szCs w:val="20"/>
                <w:lang w:val="en-US"/>
              </w:rPr>
              <w:t>NURS</w:t>
            </w:r>
            <w:proofErr w:type="spellEnd"/>
            <w:r w:rsidRPr="008243E8">
              <w:rPr>
                <w:rFonts w:ascii="Arial" w:eastAsia="Times New Roman" w:hAnsi="Arial" w:cs="Times New Roman"/>
                <w:sz w:val="24"/>
                <w:szCs w:val="20"/>
                <w:lang w:val="en-US"/>
              </w:rPr>
              <w:t xml:space="preserve"> 3005, NURS3066, NURS3416</w:t>
            </w:r>
          </w:p>
          <w:p w:rsidR="008243E8" w:rsidRPr="008243E8" w:rsidRDefault="008243E8" w:rsidP="008243E8">
            <w:pPr>
              <w:spacing w:after="0" w:line="240" w:lineRule="auto"/>
              <w:rPr>
                <w:rFonts w:ascii="Arial" w:eastAsia="Times New Roman" w:hAnsi="Arial" w:cs="Times New Roman"/>
                <w:sz w:val="24"/>
                <w:szCs w:val="20"/>
                <w:lang w:val="en-US"/>
              </w:rPr>
            </w:pPr>
          </w:p>
        </w:tc>
      </w:tr>
      <w:tr w:rsidR="008243E8" w:rsidRPr="008243E8" w:rsidTr="00121791">
        <w:trPr>
          <w:cantSplit/>
        </w:trPr>
        <w:tc>
          <w:tcPr>
            <w:tcW w:w="2518" w:type="dxa"/>
          </w:tcPr>
          <w:p w:rsidR="008243E8" w:rsidRPr="008243E8" w:rsidRDefault="008243E8" w:rsidP="008243E8">
            <w:pPr>
              <w:spacing w:after="0" w:line="240" w:lineRule="auto"/>
              <w:rPr>
                <w:rFonts w:ascii="Arial" w:eastAsia="Times New Roman" w:hAnsi="Arial" w:cs="Times New Roman"/>
                <w:b/>
                <w:sz w:val="24"/>
                <w:szCs w:val="20"/>
                <w:lang w:val="en-GB"/>
              </w:rPr>
            </w:pPr>
            <w:r w:rsidRPr="008243E8">
              <w:rPr>
                <w:rFonts w:ascii="Arial" w:eastAsia="Times New Roman" w:hAnsi="Arial" w:cs="Times New Roman"/>
                <w:b/>
                <w:sz w:val="24"/>
                <w:szCs w:val="20"/>
                <w:lang w:val="en-GB"/>
              </w:rPr>
              <w:t xml:space="preserve">HOURS/WEEK: </w:t>
            </w:r>
          </w:p>
          <w:p w:rsidR="008243E8" w:rsidRPr="008243E8" w:rsidRDefault="008243E8" w:rsidP="008243E8">
            <w:pPr>
              <w:spacing w:after="0" w:line="240" w:lineRule="auto"/>
              <w:rPr>
                <w:rFonts w:ascii="Arial" w:eastAsia="Times New Roman" w:hAnsi="Arial" w:cs="Times New Roman"/>
                <w:sz w:val="24"/>
                <w:szCs w:val="20"/>
                <w:lang w:val="en-US"/>
              </w:rPr>
            </w:pPr>
          </w:p>
        </w:tc>
        <w:tc>
          <w:tcPr>
            <w:tcW w:w="6338" w:type="dxa"/>
            <w:gridSpan w:val="5"/>
          </w:tcPr>
          <w:p w:rsidR="008243E8" w:rsidRPr="008243E8" w:rsidRDefault="008243E8" w:rsidP="008243E8">
            <w:pPr>
              <w:spacing w:after="0" w:line="240" w:lineRule="auto"/>
              <w:rPr>
                <w:rFonts w:ascii="Arial" w:eastAsia="Times New Roman" w:hAnsi="Arial" w:cs="Times New Roman"/>
                <w:sz w:val="24"/>
                <w:szCs w:val="20"/>
                <w:lang w:val="en-US"/>
              </w:rPr>
            </w:pPr>
            <w:r w:rsidRPr="008243E8">
              <w:rPr>
                <w:rFonts w:ascii="Arial" w:eastAsia="Times New Roman" w:hAnsi="Arial" w:cs="Times New Roman"/>
                <w:sz w:val="24"/>
                <w:szCs w:val="20"/>
                <w:lang w:val="en-GB"/>
              </w:rPr>
              <w:t>3 Hours (theory), 96 Hours Acute Clinical; 72 Hours Community Clinical</w:t>
            </w:r>
          </w:p>
        </w:tc>
      </w:tr>
      <w:tr w:rsidR="008243E8" w:rsidRPr="008243E8" w:rsidTr="00121791">
        <w:trPr>
          <w:cantSplit/>
        </w:trPr>
        <w:tc>
          <w:tcPr>
            <w:tcW w:w="8856" w:type="dxa"/>
            <w:gridSpan w:val="6"/>
          </w:tcPr>
          <w:p w:rsidR="008243E8" w:rsidRDefault="008243E8" w:rsidP="008243E8">
            <w:pPr>
              <w:keepNext/>
              <w:tabs>
                <w:tab w:val="center" w:pos="4560"/>
              </w:tabs>
              <w:spacing w:after="0" w:line="240" w:lineRule="auto"/>
              <w:jc w:val="center"/>
              <w:outlineLvl w:val="1"/>
              <w:rPr>
                <w:rFonts w:ascii="Arial" w:eastAsia="Times New Roman" w:hAnsi="Arial" w:cs="Times New Roman"/>
                <w:b/>
                <w:sz w:val="24"/>
                <w:szCs w:val="20"/>
                <w:lang w:val="en-GB"/>
              </w:rPr>
            </w:pPr>
          </w:p>
          <w:p w:rsidR="00D11934" w:rsidRDefault="00D11934" w:rsidP="008243E8">
            <w:pPr>
              <w:keepNext/>
              <w:tabs>
                <w:tab w:val="center" w:pos="4560"/>
              </w:tabs>
              <w:spacing w:after="0" w:line="240" w:lineRule="auto"/>
              <w:jc w:val="center"/>
              <w:outlineLvl w:val="1"/>
              <w:rPr>
                <w:rFonts w:ascii="Arial" w:eastAsia="Times New Roman" w:hAnsi="Arial" w:cs="Times New Roman"/>
                <w:b/>
                <w:sz w:val="24"/>
                <w:szCs w:val="20"/>
                <w:lang w:val="en-GB"/>
              </w:rPr>
            </w:pPr>
          </w:p>
          <w:p w:rsidR="008243E8" w:rsidRPr="008243E8" w:rsidRDefault="008243E8" w:rsidP="008243E8">
            <w:pPr>
              <w:keepNext/>
              <w:tabs>
                <w:tab w:val="center" w:pos="4560"/>
              </w:tabs>
              <w:spacing w:after="0" w:line="240" w:lineRule="auto"/>
              <w:jc w:val="center"/>
              <w:outlineLvl w:val="1"/>
              <w:rPr>
                <w:rFonts w:ascii="Arial" w:eastAsia="Times New Roman" w:hAnsi="Arial" w:cs="Times New Roman"/>
                <w:b/>
                <w:sz w:val="24"/>
                <w:szCs w:val="20"/>
                <w:lang w:val="en-GB"/>
              </w:rPr>
            </w:pPr>
            <w:r w:rsidRPr="008243E8">
              <w:rPr>
                <w:rFonts w:ascii="Arial" w:eastAsia="Times New Roman" w:hAnsi="Arial" w:cs="Times New Roman"/>
                <w:b/>
                <w:sz w:val="24"/>
                <w:szCs w:val="20"/>
                <w:lang w:val="en-GB"/>
              </w:rPr>
              <w:t>Copyright ©201</w:t>
            </w:r>
            <w:r>
              <w:rPr>
                <w:rFonts w:ascii="Arial" w:eastAsia="Times New Roman" w:hAnsi="Arial" w:cs="Times New Roman"/>
                <w:b/>
                <w:sz w:val="24"/>
                <w:szCs w:val="20"/>
                <w:lang w:val="en-GB"/>
              </w:rPr>
              <w:t>3</w:t>
            </w:r>
            <w:r w:rsidRPr="008243E8">
              <w:rPr>
                <w:rFonts w:ascii="Arial" w:eastAsia="Times New Roman" w:hAnsi="Arial" w:cs="Times New Roman"/>
                <w:b/>
                <w:sz w:val="24"/>
                <w:szCs w:val="20"/>
                <w:lang w:val="en-GB"/>
              </w:rPr>
              <w:t xml:space="preserve"> The Sault College of Applied Arts &amp; Technology</w:t>
            </w:r>
          </w:p>
          <w:p w:rsidR="008243E8" w:rsidRPr="008243E8" w:rsidRDefault="008243E8" w:rsidP="008243E8">
            <w:pPr>
              <w:tabs>
                <w:tab w:val="center" w:pos="4560"/>
              </w:tabs>
              <w:spacing w:after="0" w:line="240" w:lineRule="auto"/>
              <w:jc w:val="center"/>
              <w:rPr>
                <w:rFonts w:ascii="Arial" w:eastAsia="Times New Roman" w:hAnsi="Arial" w:cs="Times New Roman"/>
                <w:i/>
                <w:sz w:val="24"/>
                <w:szCs w:val="20"/>
                <w:lang w:val="en-GB"/>
              </w:rPr>
            </w:pPr>
            <w:r w:rsidRPr="008243E8">
              <w:rPr>
                <w:rFonts w:ascii="Arial" w:eastAsia="Times New Roman" w:hAnsi="Arial" w:cs="Times New Roman"/>
                <w:i/>
                <w:sz w:val="24"/>
                <w:szCs w:val="20"/>
                <w:lang w:val="en-GB"/>
              </w:rPr>
              <w:t>Reproduction of this document by any means, in whole or in part, without prior</w:t>
            </w:r>
          </w:p>
          <w:p w:rsidR="008243E8" w:rsidRPr="008243E8" w:rsidRDefault="008243E8" w:rsidP="008243E8">
            <w:pPr>
              <w:keepNext/>
              <w:tabs>
                <w:tab w:val="center" w:pos="4560"/>
              </w:tabs>
              <w:spacing w:after="0" w:line="240" w:lineRule="auto"/>
              <w:jc w:val="center"/>
              <w:outlineLvl w:val="1"/>
              <w:rPr>
                <w:rFonts w:ascii="Arial" w:eastAsia="Times New Roman" w:hAnsi="Arial" w:cs="Times New Roman"/>
                <w:sz w:val="24"/>
                <w:szCs w:val="20"/>
                <w:lang w:val="en-GB"/>
              </w:rPr>
            </w:pPr>
            <w:r w:rsidRPr="008243E8">
              <w:rPr>
                <w:rFonts w:ascii="Arial" w:eastAsia="Times New Roman" w:hAnsi="Arial" w:cs="Times New Roman"/>
                <w:i/>
                <w:sz w:val="24"/>
                <w:szCs w:val="20"/>
                <w:lang w:val="en-GB"/>
              </w:rPr>
              <w:t xml:space="preserve">written permission of </w:t>
            </w:r>
            <w:smartTag w:uri="urn:schemas-microsoft-com:office:smarttags" w:element="place">
              <w:smartTag w:uri="urn:schemas-microsoft-com:office:smarttags" w:element="PlaceName">
                <w:r w:rsidRPr="008243E8">
                  <w:rPr>
                    <w:rFonts w:ascii="Arial" w:eastAsia="Times New Roman" w:hAnsi="Arial" w:cs="Times New Roman"/>
                    <w:i/>
                    <w:sz w:val="24"/>
                    <w:szCs w:val="20"/>
                    <w:lang w:val="en-GB"/>
                  </w:rPr>
                  <w:t>Sault</w:t>
                </w:r>
              </w:smartTag>
              <w:r w:rsidRPr="008243E8">
                <w:rPr>
                  <w:rFonts w:ascii="Arial" w:eastAsia="Times New Roman" w:hAnsi="Arial" w:cs="Times New Roman"/>
                  <w:i/>
                  <w:sz w:val="24"/>
                  <w:szCs w:val="20"/>
                  <w:lang w:val="en-GB"/>
                </w:rPr>
                <w:t xml:space="preserve"> </w:t>
              </w:r>
              <w:smartTag w:uri="urn:schemas-microsoft-com:office:smarttags" w:element="PlaceType">
                <w:r w:rsidRPr="008243E8">
                  <w:rPr>
                    <w:rFonts w:ascii="Arial" w:eastAsia="Times New Roman" w:hAnsi="Arial" w:cs="Times New Roman"/>
                    <w:i/>
                    <w:sz w:val="24"/>
                    <w:szCs w:val="20"/>
                    <w:lang w:val="en-GB"/>
                  </w:rPr>
                  <w:t>College</w:t>
                </w:r>
              </w:smartTag>
            </w:smartTag>
            <w:r w:rsidRPr="008243E8">
              <w:rPr>
                <w:rFonts w:ascii="Arial" w:eastAsia="Times New Roman" w:hAnsi="Arial" w:cs="Times New Roman"/>
                <w:i/>
                <w:sz w:val="24"/>
                <w:szCs w:val="20"/>
                <w:lang w:val="en-GB"/>
              </w:rPr>
              <w:t xml:space="preserve"> of Applied Arts &amp; Technology is prohibited.</w:t>
            </w:r>
          </w:p>
        </w:tc>
      </w:tr>
      <w:tr w:rsidR="008243E8" w:rsidRPr="008243E8" w:rsidTr="00121791">
        <w:trPr>
          <w:cantSplit/>
        </w:trPr>
        <w:tc>
          <w:tcPr>
            <w:tcW w:w="8856" w:type="dxa"/>
            <w:gridSpan w:val="6"/>
          </w:tcPr>
          <w:p w:rsidR="008243E8" w:rsidRPr="008243E8" w:rsidRDefault="008243E8" w:rsidP="008243E8">
            <w:pPr>
              <w:keepNext/>
              <w:tabs>
                <w:tab w:val="center" w:pos="4560"/>
              </w:tabs>
              <w:spacing w:after="0" w:line="240" w:lineRule="auto"/>
              <w:jc w:val="center"/>
              <w:outlineLvl w:val="1"/>
              <w:rPr>
                <w:rFonts w:ascii="Arial" w:eastAsia="Times New Roman" w:hAnsi="Arial" w:cs="Times New Roman"/>
                <w:sz w:val="24"/>
                <w:szCs w:val="20"/>
                <w:lang w:val="en-GB"/>
              </w:rPr>
            </w:pPr>
            <w:r w:rsidRPr="008243E8">
              <w:rPr>
                <w:rFonts w:ascii="Arial" w:eastAsia="Times New Roman" w:hAnsi="Arial" w:cs="Times New Roman"/>
                <w:i/>
                <w:sz w:val="24"/>
                <w:szCs w:val="20"/>
                <w:lang w:val="en-GB"/>
              </w:rPr>
              <w:t>For additional information, please contact Marilyn King, Chair, Health Programs</w:t>
            </w:r>
          </w:p>
        </w:tc>
      </w:tr>
      <w:tr w:rsidR="008243E8" w:rsidRPr="008243E8" w:rsidTr="00121791">
        <w:trPr>
          <w:cantSplit/>
        </w:trPr>
        <w:tc>
          <w:tcPr>
            <w:tcW w:w="8856" w:type="dxa"/>
            <w:gridSpan w:val="6"/>
          </w:tcPr>
          <w:p w:rsidR="008243E8" w:rsidRPr="008243E8" w:rsidRDefault="008243E8" w:rsidP="008243E8">
            <w:pPr>
              <w:tabs>
                <w:tab w:val="center" w:pos="4560"/>
              </w:tabs>
              <w:spacing w:after="0" w:line="240" w:lineRule="auto"/>
              <w:jc w:val="center"/>
              <w:rPr>
                <w:rFonts w:ascii="Arial" w:eastAsia="Times New Roman" w:hAnsi="Arial" w:cs="Times New Roman"/>
                <w:i/>
                <w:sz w:val="24"/>
                <w:szCs w:val="20"/>
                <w:lang w:val="en-GB"/>
              </w:rPr>
            </w:pPr>
            <w:r w:rsidRPr="008243E8">
              <w:rPr>
                <w:rFonts w:ascii="Arial" w:eastAsia="Times New Roman" w:hAnsi="Arial" w:cs="Times New Roman"/>
                <w:i/>
                <w:sz w:val="24"/>
                <w:szCs w:val="20"/>
                <w:lang w:val="en-GB"/>
              </w:rPr>
              <w:t>School of Health, Wellness and Continuing Education</w:t>
            </w:r>
          </w:p>
        </w:tc>
      </w:tr>
      <w:tr w:rsidR="008243E8" w:rsidRPr="008243E8" w:rsidTr="00121791">
        <w:trPr>
          <w:cantSplit/>
        </w:trPr>
        <w:tc>
          <w:tcPr>
            <w:tcW w:w="8856" w:type="dxa"/>
            <w:gridSpan w:val="6"/>
          </w:tcPr>
          <w:p w:rsidR="008243E8" w:rsidRPr="008243E8" w:rsidRDefault="008243E8" w:rsidP="008243E8">
            <w:pPr>
              <w:tabs>
                <w:tab w:val="center" w:pos="4560"/>
              </w:tabs>
              <w:spacing w:after="0" w:line="240" w:lineRule="auto"/>
              <w:jc w:val="center"/>
              <w:rPr>
                <w:rFonts w:ascii="Arial" w:eastAsia="Times New Roman" w:hAnsi="Arial" w:cs="Times New Roman"/>
                <w:i/>
                <w:sz w:val="24"/>
                <w:szCs w:val="20"/>
                <w:lang w:val="en-GB"/>
              </w:rPr>
            </w:pPr>
            <w:smartTag w:uri="urn:schemas-microsoft-com:office:smarttags" w:element="phone">
              <w:smartTagPr>
                <w:attr w:uri="urn:schemas-microsoft-com:office:office" w:name="ls" w:val="trans"/>
                <w:attr w:name="phonenumber" w:val="$67592554"/>
              </w:smartTagPr>
              <w:r w:rsidRPr="008243E8">
                <w:rPr>
                  <w:rFonts w:ascii="Arial" w:eastAsia="Times New Roman" w:hAnsi="Arial" w:cs="Times New Roman"/>
                  <w:i/>
                  <w:sz w:val="24"/>
                  <w:szCs w:val="20"/>
                  <w:lang w:val="en-GB"/>
                </w:rPr>
                <w:t xml:space="preserve">(705) </w:t>
              </w:r>
              <w:smartTag w:uri="urn:schemas-microsoft-com:office:smarttags" w:element="phone">
                <w:smartTagPr>
                  <w:attr w:uri="urn:schemas-microsoft-com:office:office" w:name="ls" w:val="trans"/>
                  <w:attr w:name="phonenumber" w:val="$67592554"/>
                </w:smartTagPr>
                <w:r w:rsidRPr="008243E8">
                  <w:rPr>
                    <w:rFonts w:ascii="Arial" w:eastAsia="Times New Roman" w:hAnsi="Arial" w:cs="Times New Roman"/>
                    <w:i/>
                    <w:sz w:val="24"/>
                    <w:szCs w:val="20"/>
                    <w:lang w:val="en-GB"/>
                  </w:rPr>
                  <w:t>759-2554</w:t>
                </w:r>
              </w:smartTag>
            </w:smartTag>
            <w:r w:rsidRPr="008243E8">
              <w:rPr>
                <w:rFonts w:ascii="Arial" w:eastAsia="Times New Roman" w:hAnsi="Arial" w:cs="Times New Roman"/>
                <w:i/>
                <w:sz w:val="24"/>
                <w:szCs w:val="20"/>
                <w:lang w:val="en-GB"/>
              </w:rPr>
              <w:t>, Ext. 2689</w:t>
            </w:r>
          </w:p>
          <w:p w:rsidR="008243E8" w:rsidRDefault="008243E8" w:rsidP="008243E8">
            <w:pPr>
              <w:tabs>
                <w:tab w:val="center" w:pos="4560"/>
              </w:tabs>
              <w:spacing w:after="0" w:line="240" w:lineRule="auto"/>
              <w:jc w:val="center"/>
              <w:rPr>
                <w:rFonts w:ascii="Arial" w:eastAsia="Times New Roman" w:hAnsi="Arial" w:cs="Times New Roman"/>
                <w:sz w:val="24"/>
                <w:szCs w:val="20"/>
                <w:lang w:val="en-US"/>
              </w:rPr>
            </w:pPr>
          </w:p>
          <w:p w:rsidR="00D11934" w:rsidRPr="008243E8" w:rsidRDefault="00D11934" w:rsidP="008243E8">
            <w:pPr>
              <w:tabs>
                <w:tab w:val="center" w:pos="4560"/>
              </w:tabs>
              <w:spacing w:after="0" w:line="240" w:lineRule="auto"/>
              <w:jc w:val="center"/>
              <w:rPr>
                <w:rFonts w:ascii="Arial" w:eastAsia="Times New Roman" w:hAnsi="Arial" w:cs="Times New Roman"/>
                <w:sz w:val="24"/>
                <w:szCs w:val="20"/>
                <w:lang w:val="en-US"/>
              </w:rPr>
            </w:pPr>
          </w:p>
        </w:tc>
      </w:tr>
    </w:tbl>
    <w:p w:rsidR="008243E8" w:rsidRPr="008243E8" w:rsidRDefault="008243E8" w:rsidP="008243E8">
      <w:pPr>
        <w:spacing w:after="0" w:line="240" w:lineRule="auto"/>
        <w:rPr>
          <w:rFonts w:ascii="Arial" w:eastAsia="Times New Roman" w:hAnsi="Arial" w:cs="Times New Roman"/>
          <w:i/>
          <w:sz w:val="24"/>
          <w:szCs w:val="20"/>
          <w:lang w:val="en-GB"/>
        </w:rPr>
      </w:pPr>
      <w:r w:rsidRPr="008243E8">
        <w:rPr>
          <w:rFonts w:ascii="Arial" w:eastAsia="Times New Roman" w:hAnsi="Arial" w:cs="Times New Roman"/>
          <w:i/>
          <w:sz w:val="24"/>
          <w:szCs w:val="20"/>
          <w:lang w:val="en-GB"/>
        </w:rPr>
        <w:br w:type="page"/>
      </w:r>
    </w:p>
    <w:tbl>
      <w:tblPr>
        <w:tblW w:w="0" w:type="auto"/>
        <w:tblLayout w:type="fixed"/>
        <w:tblLook w:val="0000" w:firstRow="0" w:lastRow="0" w:firstColumn="0" w:lastColumn="0" w:noHBand="0" w:noVBand="0"/>
      </w:tblPr>
      <w:tblGrid>
        <w:gridCol w:w="675"/>
        <w:gridCol w:w="567"/>
        <w:gridCol w:w="7614"/>
      </w:tblGrid>
      <w:tr w:rsidR="008243E8" w:rsidRPr="008243E8" w:rsidTr="00121791">
        <w:tc>
          <w:tcPr>
            <w:tcW w:w="675" w:type="dxa"/>
          </w:tcPr>
          <w:p w:rsidR="008243E8" w:rsidRPr="008243E8" w:rsidRDefault="008243E8" w:rsidP="008243E8">
            <w:pPr>
              <w:spacing w:after="0" w:line="240" w:lineRule="auto"/>
              <w:rPr>
                <w:rFonts w:ascii="Arial" w:eastAsia="Times New Roman" w:hAnsi="Arial" w:cs="Times New Roman"/>
                <w:b/>
                <w:sz w:val="24"/>
                <w:szCs w:val="20"/>
                <w:lang w:val="en-US"/>
              </w:rPr>
            </w:pPr>
            <w:r w:rsidRPr="008243E8">
              <w:rPr>
                <w:rFonts w:ascii="Arial" w:eastAsia="Times New Roman" w:hAnsi="Arial" w:cs="Times New Roman"/>
                <w:b/>
                <w:sz w:val="24"/>
                <w:szCs w:val="20"/>
                <w:lang w:val="en-US"/>
              </w:rPr>
              <w:lastRenderedPageBreak/>
              <w:t>I.</w:t>
            </w:r>
          </w:p>
        </w:tc>
        <w:tc>
          <w:tcPr>
            <w:tcW w:w="8181" w:type="dxa"/>
            <w:gridSpan w:val="2"/>
          </w:tcPr>
          <w:p w:rsidR="008243E8" w:rsidRDefault="008243E8" w:rsidP="008243E8">
            <w:pPr>
              <w:spacing w:after="0" w:line="240" w:lineRule="auto"/>
              <w:rPr>
                <w:rFonts w:ascii="Arial" w:eastAsia="Times New Roman" w:hAnsi="Arial" w:cs="Times New Roman"/>
                <w:b/>
                <w:sz w:val="24"/>
                <w:szCs w:val="20"/>
                <w:lang w:val="en-US"/>
              </w:rPr>
            </w:pPr>
            <w:r w:rsidRPr="008243E8">
              <w:rPr>
                <w:rFonts w:ascii="Arial" w:eastAsia="Times New Roman" w:hAnsi="Arial" w:cs="Times New Roman"/>
                <w:b/>
                <w:sz w:val="24"/>
                <w:szCs w:val="20"/>
                <w:lang w:val="en-US"/>
              </w:rPr>
              <w:t>COURSE DESCRIPTION:</w:t>
            </w:r>
          </w:p>
          <w:p w:rsidR="00806B60" w:rsidRPr="008243E8" w:rsidRDefault="00806B60" w:rsidP="008243E8">
            <w:pPr>
              <w:spacing w:after="0" w:line="240" w:lineRule="auto"/>
              <w:rPr>
                <w:rFonts w:ascii="Arial" w:eastAsia="Times New Roman" w:hAnsi="Arial" w:cs="Times New Roman"/>
                <w:b/>
                <w:sz w:val="24"/>
                <w:szCs w:val="20"/>
                <w:lang w:val="en-US"/>
              </w:rPr>
            </w:pPr>
          </w:p>
          <w:p w:rsidR="008243E8" w:rsidRPr="00806B60" w:rsidRDefault="008243E8" w:rsidP="008243E8">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en-CA"/>
              </w:rPr>
            </w:pPr>
            <w:r w:rsidRPr="00806B60">
              <w:rPr>
                <w:rFonts w:ascii="Times New Roman" w:eastAsia="Times New Roman" w:hAnsi="Times New Roman" w:cs="Times New Roman"/>
                <w:color w:val="000000"/>
                <w:sz w:val="24"/>
                <w:szCs w:val="24"/>
                <w:lang w:eastAsia="en-CA"/>
              </w:rPr>
              <w:t xml:space="preserve">This course focuses on community health nursing practice from the perspective of health promotion and health protection within diverse aggregates. . It includes a case study approach, group work, class discussions, online discourse and presentations. The practice takes place in hospital and community settings. </w:t>
            </w:r>
          </w:p>
          <w:p w:rsidR="008243E8" w:rsidRPr="008243E8" w:rsidRDefault="008243E8" w:rsidP="008243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4"/>
                <w:lang w:val="en-US"/>
              </w:rPr>
            </w:pPr>
            <w:r w:rsidRPr="008243E8">
              <w:rPr>
                <w:rFonts w:ascii="Times New Roman" w:eastAsia="Times New Roman" w:hAnsi="Times New Roman" w:cs="Times New Roman"/>
                <w:sz w:val="24"/>
                <w:szCs w:val="24"/>
                <w:lang w:val="en-US"/>
              </w:rPr>
              <w:t xml:space="preserve">PREREQUISITE(S): </w:t>
            </w:r>
            <w:r w:rsidRPr="008243E8">
              <w:rPr>
                <w:rFonts w:ascii="Times New Roman" w:eastAsia="Times New Roman" w:hAnsi="Times New Roman" w:cs="Times New Roman"/>
                <w:sz w:val="24"/>
                <w:szCs w:val="24"/>
                <w:lang w:val="en-US"/>
              </w:rPr>
              <w:tab/>
            </w:r>
            <w:proofErr w:type="spellStart"/>
            <w:r w:rsidRPr="008243E8">
              <w:rPr>
                <w:rFonts w:ascii="Times New Roman" w:eastAsia="Times New Roman" w:hAnsi="Times New Roman" w:cs="Times New Roman"/>
                <w:sz w:val="24"/>
                <w:szCs w:val="24"/>
                <w:lang w:val="en-US"/>
              </w:rPr>
              <w:t>NURS</w:t>
            </w:r>
            <w:proofErr w:type="spellEnd"/>
            <w:r w:rsidRPr="008243E8">
              <w:rPr>
                <w:rFonts w:ascii="Times New Roman" w:eastAsia="Times New Roman" w:hAnsi="Times New Roman" w:cs="Times New Roman"/>
                <w:sz w:val="24"/>
                <w:szCs w:val="24"/>
                <w:lang w:val="en-US"/>
              </w:rPr>
              <w:t xml:space="preserve"> 3056, </w:t>
            </w:r>
            <w:proofErr w:type="spellStart"/>
            <w:r w:rsidRPr="008243E8">
              <w:rPr>
                <w:rFonts w:ascii="Times New Roman" w:eastAsia="Times New Roman" w:hAnsi="Times New Roman" w:cs="Times New Roman"/>
                <w:sz w:val="24"/>
                <w:szCs w:val="24"/>
                <w:lang w:val="en-US"/>
              </w:rPr>
              <w:t>NURS</w:t>
            </w:r>
            <w:proofErr w:type="spellEnd"/>
            <w:r w:rsidRPr="008243E8">
              <w:rPr>
                <w:rFonts w:ascii="Times New Roman" w:eastAsia="Times New Roman" w:hAnsi="Times New Roman" w:cs="Times New Roman"/>
                <w:sz w:val="24"/>
                <w:szCs w:val="24"/>
                <w:lang w:val="en-US"/>
              </w:rPr>
              <w:t xml:space="preserve"> 3084, </w:t>
            </w:r>
            <w:proofErr w:type="spellStart"/>
            <w:r w:rsidRPr="008243E8">
              <w:rPr>
                <w:rFonts w:ascii="Times New Roman" w:eastAsia="Times New Roman" w:hAnsi="Times New Roman" w:cs="Times New Roman"/>
                <w:sz w:val="24"/>
                <w:szCs w:val="24"/>
                <w:lang w:val="en-US"/>
              </w:rPr>
              <w:t>NURS</w:t>
            </w:r>
            <w:proofErr w:type="spellEnd"/>
            <w:r w:rsidRPr="008243E8">
              <w:rPr>
                <w:rFonts w:ascii="Times New Roman" w:eastAsia="Times New Roman" w:hAnsi="Times New Roman" w:cs="Times New Roman"/>
                <w:sz w:val="24"/>
                <w:szCs w:val="24"/>
                <w:lang w:val="en-US"/>
              </w:rPr>
              <w:t xml:space="preserve"> 3206, </w:t>
            </w:r>
            <w:proofErr w:type="spellStart"/>
            <w:r w:rsidRPr="008243E8">
              <w:rPr>
                <w:rFonts w:ascii="Times New Roman" w:eastAsia="Times New Roman" w:hAnsi="Times New Roman" w:cs="Times New Roman"/>
                <w:sz w:val="24"/>
                <w:szCs w:val="24"/>
                <w:lang w:val="en-US"/>
              </w:rPr>
              <w:t>NURS</w:t>
            </w:r>
            <w:proofErr w:type="spellEnd"/>
            <w:r w:rsidRPr="008243E8">
              <w:rPr>
                <w:rFonts w:ascii="Times New Roman" w:eastAsia="Times New Roman" w:hAnsi="Times New Roman" w:cs="Times New Roman"/>
                <w:sz w:val="24"/>
                <w:szCs w:val="24"/>
                <w:lang w:val="en-US"/>
              </w:rPr>
              <w:t xml:space="preserve"> 3406</w:t>
            </w:r>
          </w:p>
          <w:p w:rsidR="008243E8" w:rsidRPr="008243E8" w:rsidRDefault="008243E8" w:rsidP="008243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4"/>
                <w:lang w:val="en-US"/>
              </w:rPr>
            </w:pPr>
            <w:r w:rsidRPr="008243E8">
              <w:rPr>
                <w:rFonts w:ascii="Times New Roman" w:eastAsia="Times New Roman" w:hAnsi="Times New Roman" w:cs="Times New Roman"/>
                <w:sz w:val="24"/>
                <w:szCs w:val="24"/>
                <w:lang w:val="en-US"/>
              </w:rPr>
              <w:t xml:space="preserve">CO –REQUISITE(S): </w:t>
            </w:r>
            <w:proofErr w:type="spellStart"/>
            <w:r w:rsidRPr="008243E8">
              <w:rPr>
                <w:rFonts w:ascii="Times New Roman" w:eastAsia="Times New Roman" w:hAnsi="Times New Roman" w:cs="Times New Roman"/>
                <w:sz w:val="24"/>
                <w:szCs w:val="24"/>
                <w:lang w:val="en-US"/>
              </w:rPr>
              <w:t>NURS</w:t>
            </w:r>
            <w:proofErr w:type="spellEnd"/>
            <w:r w:rsidRPr="008243E8">
              <w:rPr>
                <w:rFonts w:ascii="Times New Roman" w:eastAsia="Times New Roman" w:hAnsi="Times New Roman" w:cs="Times New Roman"/>
                <w:sz w:val="24"/>
                <w:szCs w:val="24"/>
                <w:lang w:val="en-US"/>
              </w:rPr>
              <w:t xml:space="preserve"> 3005, NURS3066, NURS3416</w:t>
            </w:r>
          </w:p>
          <w:p w:rsidR="008243E8" w:rsidRPr="008243E8" w:rsidRDefault="008243E8" w:rsidP="008243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4"/>
                <w:lang w:val="en-US"/>
              </w:rPr>
            </w:pPr>
            <w:r w:rsidRPr="008243E8">
              <w:rPr>
                <w:rFonts w:ascii="Times New Roman" w:eastAsia="Times New Roman" w:hAnsi="Times New Roman" w:cs="Times New Roman"/>
                <w:sz w:val="24"/>
                <w:szCs w:val="24"/>
                <w:lang w:val="en-US"/>
              </w:rPr>
              <w:t>HOURS: Lec:3 Hours, 96 Hours Acute Clinical; 72 Hours Community Clinical</w:t>
            </w:r>
          </w:p>
          <w:p w:rsidR="008243E8" w:rsidRDefault="008243E8" w:rsidP="008243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4"/>
                <w:lang w:val="en-US"/>
              </w:rPr>
            </w:pPr>
          </w:p>
          <w:p w:rsidR="00D11934" w:rsidRPr="008243E8" w:rsidRDefault="00D11934" w:rsidP="008243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4"/>
                <w:lang w:val="en-US"/>
              </w:rPr>
            </w:pPr>
          </w:p>
        </w:tc>
      </w:tr>
      <w:tr w:rsidR="008243E8" w:rsidRPr="008243E8" w:rsidTr="00121791">
        <w:trPr>
          <w:cantSplit/>
        </w:trPr>
        <w:tc>
          <w:tcPr>
            <w:tcW w:w="675" w:type="dxa"/>
          </w:tcPr>
          <w:p w:rsidR="008243E8" w:rsidRPr="008243E8" w:rsidRDefault="008243E8" w:rsidP="008243E8">
            <w:pPr>
              <w:spacing w:after="0" w:line="240" w:lineRule="auto"/>
              <w:rPr>
                <w:rFonts w:ascii="Arial" w:eastAsia="Times New Roman" w:hAnsi="Arial" w:cs="Times New Roman"/>
                <w:b/>
                <w:sz w:val="24"/>
                <w:szCs w:val="20"/>
                <w:lang w:val="en-US"/>
              </w:rPr>
            </w:pPr>
            <w:r w:rsidRPr="008243E8">
              <w:rPr>
                <w:rFonts w:ascii="Arial" w:eastAsia="Times New Roman" w:hAnsi="Arial" w:cs="Times New Roman"/>
                <w:b/>
                <w:sz w:val="24"/>
                <w:szCs w:val="20"/>
                <w:lang w:val="en-US"/>
              </w:rPr>
              <w:t>II.</w:t>
            </w:r>
          </w:p>
        </w:tc>
        <w:tc>
          <w:tcPr>
            <w:tcW w:w="8181" w:type="dxa"/>
            <w:gridSpan w:val="2"/>
          </w:tcPr>
          <w:p w:rsidR="008243E8" w:rsidRPr="008243E8" w:rsidRDefault="008243E8" w:rsidP="008243E8">
            <w:pPr>
              <w:spacing w:after="0" w:line="240" w:lineRule="auto"/>
              <w:rPr>
                <w:rFonts w:ascii="Arial" w:eastAsia="Times New Roman" w:hAnsi="Arial" w:cs="Times New Roman"/>
                <w:b/>
                <w:sz w:val="24"/>
                <w:szCs w:val="20"/>
                <w:lang w:val="en-US"/>
              </w:rPr>
            </w:pPr>
            <w:r w:rsidRPr="008243E8">
              <w:rPr>
                <w:rFonts w:ascii="Arial" w:eastAsia="Times New Roman" w:hAnsi="Arial" w:cs="Times New Roman"/>
                <w:b/>
                <w:sz w:val="24"/>
                <w:szCs w:val="20"/>
                <w:lang w:val="en-US"/>
              </w:rPr>
              <w:t>LEARNING OUTCOMES AND ELEMENTS OF THE PERFORMANCE:</w:t>
            </w:r>
          </w:p>
          <w:p w:rsidR="008243E8" w:rsidRPr="008243E8" w:rsidRDefault="008243E8" w:rsidP="008243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b/>
                <w:bCs/>
                <w:sz w:val="24"/>
                <w:szCs w:val="24"/>
                <w:lang w:val="en-US"/>
              </w:rPr>
            </w:pPr>
          </w:p>
          <w:p w:rsidR="008243E8" w:rsidRPr="008243E8" w:rsidRDefault="008243E8" w:rsidP="008243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b/>
                <w:bCs/>
                <w:sz w:val="24"/>
                <w:szCs w:val="24"/>
                <w:lang w:val="en-US"/>
              </w:rPr>
            </w:pPr>
            <w:r w:rsidRPr="008243E8">
              <w:rPr>
                <w:rFonts w:ascii="Times New Roman" w:eastAsia="Times New Roman" w:hAnsi="Times New Roman" w:cs="Times New Roman"/>
                <w:b/>
                <w:bCs/>
                <w:sz w:val="24"/>
                <w:szCs w:val="24"/>
                <w:lang w:val="en-US"/>
              </w:rPr>
              <w:t>Ends-in-view</w:t>
            </w:r>
          </w:p>
          <w:p w:rsidR="008243E8" w:rsidRPr="008243E8" w:rsidRDefault="008243E8" w:rsidP="008243E8">
            <w:pPr>
              <w:widowControl w:val="0"/>
              <w:numPr>
                <w:ilvl w:val="0"/>
                <w:numId w:val="1"/>
              </w:numPr>
              <w:spacing w:after="0" w:line="240" w:lineRule="auto"/>
              <w:rPr>
                <w:rFonts w:ascii="Times New Roman" w:eastAsia="Times New Roman" w:hAnsi="Times New Roman" w:cs="Times New Roman"/>
                <w:sz w:val="24"/>
                <w:szCs w:val="24"/>
                <w:lang w:val="en-US"/>
              </w:rPr>
            </w:pPr>
            <w:r w:rsidRPr="008243E8">
              <w:rPr>
                <w:rFonts w:ascii="Times New Roman" w:eastAsia="Times New Roman" w:hAnsi="Times New Roman" w:cs="Times New Roman"/>
                <w:sz w:val="24"/>
                <w:szCs w:val="24"/>
                <w:lang w:val="en-US"/>
              </w:rPr>
              <w:t>Demonstrate a developed knowledge and critical understanding of community health nursing practices from the perspective of health promotion and health protection.</w:t>
            </w:r>
          </w:p>
          <w:p w:rsidR="008243E8" w:rsidRPr="007A3745" w:rsidRDefault="008243E8" w:rsidP="008243E8">
            <w:pPr>
              <w:widowControl w:val="0"/>
              <w:numPr>
                <w:ilvl w:val="0"/>
                <w:numId w:val="1"/>
              </w:numPr>
              <w:spacing w:after="0" w:line="240" w:lineRule="auto"/>
              <w:rPr>
                <w:rFonts w:ascii="Times New Roman" w:eastAsia="Times New Roman" w:hAnsi="Times New Roman" w:cs="Times New Roman"/>
                <w:sz w:val="24"/>
                <w:szCs w:val="24"/>
                <w:lang w:val="en-US"/>
              </w:rPr>
            </w:pPr>
            <w:r w:rsidRPr="007A3745">
              <w:rPr>
                <w:rFonts w:ascii="Times New Roman" w:eastAsia="Times New Roman" w:hAnsi="Times New Roman" w:cs="Times New Roman"/>
                <w:sz w:val="24"/>
                <w:szCs w:val="24"/>
                <w:lang w:val="en-US"/>
              </w:rPr>
              <w:t>Demonstrate a critical understanding of the relationship</w:t>
            </w:r>
            <w:r w:rsidR="007A3745">
              <w:rPr>
                <w:rFonts w:ascii="Times New Roman" w:eastAsia="Times New Roman" w:hAnsi="Times New Roman" w:cs="Times New Roman"/>
                <w:sz w:val="24"/>
                <w:szCs w:val="24"/>
                <w:lang w:val="en-US"/>
              </w:rPr>
              <w:t xml:space="preserve"> between determinants of health, C</w:t>
            </w:r>
            <w:r w:rsidRPr="007A3745">
              <w:rPr>
                <w:rFonts w:ascii="Times New Roman" w:eastAsia="Times New Roman" w:hAnsi="Times New Roman" w:cs="Times New Roman"/>
                <w:sz w:val="24"/>
                <w:szCs w:val="24"/>
                <w:lang w:val="en-US"/>
              </w:rPr>
              <w:t>anadian Community Health Nursing Standards of Practice</w:t>
            </w:r>
            <w:r w:rsidR="007A3745">
              <w:rPr>
                <w:rFonts w:ascii="Times New Roman" w:eastAsia="Times New Roman" w:hAnsi="Times New Roman" w:cs="Times New Roman"/>
                <w:sz w:val="24"/>
                <w:szCs w:val="24"/>
                <w:lang w:val="en-US"/>
              </w:rPr>
              <w:t>,</w:t>
            </w:r>
            <w:r w:rsidRPr="007A3745">
              <w:rPr>
                <w:rFonts w:ascii="Times New Roman" w:eastAsia="Times New Roman" w:hAnsi="Times New Roman" w:cs="Times New Roman"/>
                <w:sz w:val="24"/>
                <w:szCs w:val="24"/>
                <w:lang w:val="en-US"/>
              </w:rPr>
              <w:t xml:space="preserve"> and the process of health promotion, health protection, illness prevention and risk/harm reduction when nursing individuals, groups, aggregates and communities.</w:t>
            </w:r>
          </w:p>
          <w:p w:rsidR="008243E8" w:rsidRPr="008243E8" w:rsidRDefault="008243E8" w:rsidP="008243E8">
            <w:pPr>
              <w:widowControl w:val="0"/>
              <w:numPr>
                <w:ilvl w:val="0"/>
                <w:numId w:val="1"/>
              </w:numPr>
              <w:spacing w:after="0" w:line="240" w:lineRule="auto"/>
              <w:rPr>
                <w:rFonts w:ascii="Times New Roman" w:eastAsia="Times New Roman" w:hAnsi="Times New Roman" w:cs="Times New Roman"/>
                <w:sz w:val="24"/>
                <w:szCs w:val="24"/>
                <w:lang w:val="en-US"/>
              </w:rPr>
            </w:pPr>
            <w:r w:rsidRPr="008243E8">
              <w:rPr>
                <w:rFonts w:ascii="Times New Roman" w:eastAsia="Times New Roman" w:hAnsi="Times New Roman" w:cs="Times New Roman"/>
                <w:sz w:val="24"/>
                <w:szCs w:val="24"/>
                <w:lang w:val="en-US"/>
              </w:rPr>
              <w:t>Demonstrate the ability to use evidenced-based practice guidelines and community health nursing concepts and theory to inform their nursing practice.</w:t>
            </w:r>
          </w:p>
          <w:p w:rsidR="008243E8" w:rsidRPr="008243E8" w:rsidRDefault="008243E8" w:rsidP="008243E8">
            <w:pPr>
              <w:widowControl w:val="0"/>
              <w:numPr>
                <w:ilvl w:val="0"/>
                <w:numId w:val="1"/>
              </w:numPr>
              <w:spacing w:after="0" w:line="240" w:lineRule="auto"/>
              <w:rPr>
                <w:rFonts w:ascii="Times New Roman" w:eastAsia="Times New Roman" w:hAnsi="Times New Roman" w:cs="Times New Roman"/>
                <w:b/>
                <w:bCs/>
                <w:sz w:val="24"/>
                <w:szCs w:val="24"/>
                <w:lang w:val="en-US"/>
              </w:rPr>
            </w:pPr>
            <w:r w:rsidRPr="008243E8">
              <w:rPr>
                <w:rFonts w:ascii="Times New Roman" w:eastAsia="Times New Roman" w:hAnsi="Times New Roman" w:cs="Times New Roman"/>
                <w:sz w:val="24"/>
                <w:szCs w:val="24"/>
                <w:lang w:val="en-US"/>
              </w:rPr>
              <w:t>Display confidence and growing competence in their nursing practice.</w:t>
            </w:r>
          </w:p>
          <w:p w:rsidR="008243E8" w:rsidRPr="008243E8" w:rsidRDefault="008243E8" w:rsidP="008243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b/>
                <w:bCs/>
                <w:sz w:val="24"/>
                <w:szCs w:val="24"/>
                <w:lang w:val="en-US"/>
              </w:rPr>
            </w:pPr>
          </w:p>
          <w:p w:rsidR="008243E8" w:rsidRPr="008243E8" w:rsidRDefault="008243E8" w:rsidP="008243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sz w:val="24"/>
                <w:szCs w:val="24"/>
                <w:lang w:val="en-US"/>
              </w:rPr>
            </w:pPr>
            <w:r w:rsidRPr="008243E8">
              <w:rPr>
                <w:rFonts w:ascii="Times New Roman" w:eastAsia="Times New Roman" w:hAnsi="Times New Roman" w:cs="Times New Roman"/>
                <w:b/>
                <w:bCs/>
                <w:sz w:val="24"/>
                <w:szCs w:val="24"/>
                <w:lang w:val="en-US"/>
              </w:rPr>
              <w:t>Process</w:t>
            </w:r>
          </w:p>
          <w:p w:rsidR="008243E8" w:rsidRPr="008243E8" w:rsidRDefault="008243E8" w:rsidP="008243E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9" w:lineRule="atLeast"/>
              <w:rPr>
                <w:rFonts w:ascii="Times New Roman" w:eastAsia="Times New Roman" w:hAnsi="Times New Roman" w:cs="Times New Roman"/>
                <w:sz w:val="24"/>
                <w:szCs w:val="24"/>
                <w:lang w:val="en-US"/>
              </w:rPr>
            </w:pPr>
            <w:r w:rsidRPr="008243E8">
              <w:rPr>
                <w:rFonts w:ascii="Times New Roman" w:eastAsia="Times New Roman" w:hAnsi="Times New Roman" w:cs="Times New Roman"/>
                <w:sz w:val="24"/>
                <w:szCs w:val="24"/>
                <w:lang w:val="en-US"/>
              </w:rPr>
              <w:t xml:space="preserve">The course content provides the theory and concepts basic to community health nursing.  Each student is expected to be actively engaged in this course to promote the application of the concepts of community as client. Case studies, group work, class discussions will be utilized to facilitate this learning. Each student is expected to participate in class discussions and provide feedback on their learning needs.  Each student is expected to share their clinical experiences as related to community health nursing and the determinants of health.  The role of the course professor is to direct learning through the facilitation of class discussion and learning activities, the presentation of course material and the provision of feedback on oral and written assignments.  </w:t>
            </w:r>
          </w:p>
          <w:p w:rsidR="008243E8" w:rsidRPr="008243E8" w:rsidRDefault="008243E8" w:rsidP="008243E8">
            <w:pPr>
              <w:spacing w:after="0" w:line="240" w:lineRule="auto"/>
              <w:rPr>
                <w:rFonts w:ascii="Arial" w:eastAsia="Times New Roman" w:hAnsi="Arial" w:cs="Times New Roman"/>
                <w:b/>
                <w:sz w:val="24"/>
                <w:szCs w:val="20"/>
                <w:lang w:val="en-US"/>
              </w:rPr>
            </w:pPr>
          </w:p>
          <w:p w:rsidR="008243E8" w:rsidRPr="008243E8" w:rsidRDefault="008243E8" w:rsidP="008243E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9" w:lineRule="atLeast"/>
              <w:rPr>
                <w:rFonts w:ascii="Times New Roman" w:eastAsia="Times New Roman" w:hAnsi="Times New Roman" w:cs="Times New Roman"/>
                <w:sz w:val="24"/>
                <w:szCs w:val="24"/>
                <w:lang w:val="en-US"/>
              </w:rPr>
            </w:pPr>
            <w:r w:rsidRPr="008243E8">
              <w:rPr>
                <w:rFonts w:ascii="Times New Roman" w:eastAsia="Times New Roman" w:hAnsi="Times New Roman" w:cs="Times New Roman"/>
                <w:sz w:val="24"/>
                <w:szCs w:val="24"/>
                <w:lang w:val="en-US"/>
              </w:rPr>
              <w:t xml:space="preserve">Students are also expected to use email and </w:t>
            </w:r>
            <w:proofErr w:type="spellStart"/>
            <w:r w:rsidRPr="008243E8">
              <w:rPr>
                <w:rFonts w:ascii="Times New Roman" w:eastAsia="Times New Roman" w:hAnsi="Times New Roman" w:cs="Times New Roman"/>
                <w:sz w:val="24"/>
                <w:szCs w:val="24"/>
                <w:lang w:val="en-US"/>
              </w:rPr>
              <w:t>LMS</w:t>
            </w:r>
            <w:proofErr w:type="spellEnd"/>
            <w:r w:rsidRPr="008243E8">
              <w:rPr>
                <w:rFonts w:ascii="Times New Roman" w:eastAsia="Times New Roman" w:hAnsi="Times New Roman" w:cs="Times New Roman"/>
                <w:sz w:val="24"/>
                <w:szCs w:val="24"/>
                <w:lang w:val="en-US"/>
              </w:rPr>
              <w:t xml:space="preserve"> to discuss ways to enhance their learning.  </w:t>
            </w:r>
            <w:proofErr w:type="spellStart"/>
            <w:r w:rsidRPr="008243E8">
              <w:rPr>
                <w:rFonts w:ascii="Times New Roman" w:eastAsia="Times New Roman" w:hAnsi="Times New Roman" w:cs="Times New Roman"/>
                <w:sz w:val="24"/>
                <w:szCs w:val="24"/>
                <w:lang w:val="en-US"/>
              </w:rPr>
              <w:t>LMS</w:t>
            </w:r>
            <w:proofErr w:type="spellEnd"/>
            <w:r w:rsidRPr="008243E8">
              <w:rPr>
                <w:rFonts w:ascii="Times New Roman" w:eastAsia="Times New Roman" w:hAnsi="Times New Roman" w:cs="Times New Roman"/>
                <w:sz w:val="24"/>
                <w:szCs w:val="24"/>
                <w:lang w:val="en-US"/>
              </w:rPr>
              <w:t xml:space="preserve"> is used to post information, class questions, submission of assignments, &amp; communication. All student emails to the course professor, faculty advisor or clinical teacher are to be sent from the students’ college email address or on the course </w:t>
            </w:r>
            <w:proofErr w:type="spellStart"/>
            <w:r w:rsidRPr="008243E8">
              <w:rPr>
                <w:rFonts w:ascii="Times New Roman" w:eastAsia="Times New Roman" w:hAnsi="Times New Roman" w:cs="Times New Roman"/>
                <w:sz w:val="24"/>
                <w:szCs w:val="24"/>
                <w:lang w:val="en-US"/>
              </w:rPr>
              <w:t>LMS</w:t>
            </w:r>
            <w:proofErr w:type="spellEnd"/>
            <w:r w:rsidRPr="008243E8">
              <w:rPr>
                <w:rFonts w:ascii="Times New Roman" w:eastAsia="Times New Roman" w:hAnsi="Times New Roman" w:cs="Times New Roman"/>
                <w:sz w:val="24"/>
                <w:szCs w:val="24"/>
                <w:lang w:val="en-US"/>
              </w:rPr>
              <w:t xml:space="preserve"> site. </w:t>
            </w:r>
          </w:p>
          <w:p w:rsidR="008243E8" w:rsidRPr="008243E8" w:rsidRDefault="008243E8" w:rsidP="008243E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9" w:lineRule="atLeast"/>
              <w:rPr>
                <w:rFonts w:ascii="Times New Roman" w:eastAsia="Times New Roman" w:hAnsi="Times New Roman" w:cs="Times New Roman"/>
                <w:sz w:val="24"/>
                <w:szCs w:val="24"/>
                <w:lang w:val="en-US"/>
              </w:rPr>
            </w:pPr>
          </w:p>
          <w:p w:rsidR="008243E8" w:rsidRDefault="008243E8" w:rsidP="008243E8">
            <w:pPr>
              <w:spacing w:after="0" w:line="240" w:lineRule="auto"/>
              <w:rPr>
                <w:rFonts w:ascii="Arial" w:eastAsia="Times New Roman" w:hAnsi="Arial" w:cs="Times New Roman"/>
                <w:sz w:val="24"/>
                <w:szCs w:val="20"/>
                <w:lang w:val="en-US"/>
              </w:rPr>
            </w:pPr>
          </w:p>
          <w:p w:rsidR="00806B60" w:rsidRDefault="00806B60" w:rsidP="008243E8">
            <w:pPr>
              <w:spacing w:after="0" w:line="240" w:lineRule="auto"/>
              <w:rPr>
                <w:rFonts w:ascii="Arial" w:eastAsia="Times New Roman" w:hAnsi="Arial" w:cs="Times New Roman"/>
                <w:sz w:val="24"/>
                <w:szCs w:val="20"/>
                <w:lang w:val="en-US"/>
              </w:rPr>
            </w:pPr>
          </w:p>
          <w:p w:rsidR="00806B60" w:rsidRPr="008243E8" w:rsidRDefault="00806B60" w:rsidP="008243E8">
            <w:pPr>
              <w:spacing w:after="0" w:line="240" w:lineRule="auto"/>
              <w:rPr>
                <w:rFonts w:ascii="Arial" w:eastAsia="Times New Roman" w:hAnsi="Arial" w:cs="Times New Roman"/>
                <w:sz w:val="24"/>
                <w:szCs w:val="20"/>
                <w:lang w:val="en-US"/>
              </w:rPr>
            </w:pPr>
          </w:p>
        </w:tc>
      </w:tr>
      <w:tr w:rsidR="008243E8" w:rsidRPr="008243E8" w:rsidTr="00121791">
        <w:trPr>
          <w:cantSplit/>
        </w:trPr>
        <w:tc>
          <w:tcPr>
            <w:tcW w:w="675" w:type="dxa"/>
          </w:tcPr>
          <w:p w:rsidR="008243E8" w:rsidRPr="008243E8" w:rsidRDefault="008243E8" w:rsidP="008243E8">
            <w:pPr>
              <w:spacing w:after="0" w:line="240" w:lineRule="auto"/>
              <w:rPr>
                <w:rFonts w:ascii="Arial" w:eastAsia="Times New Roman" w:hAnsi="Arial" w:cs="Times New Roman"/>
                <w:b/>
                <w:sz w:val="24"/>
                <w:szCs w:val="20"/>
                <w:lang w:val="en-US"/>
              </w:rPr>
            </w:pPr>
            <w:r w:rsidRPr="008243E8">
              <w:rPr>
                <w:rFonts w:ascii="Arial" w:eastAsia="Times New Roman" w:hAnsi="Arial" w:cs="Times New Roman"/>
                <w:b/>
                <w:sz w:val="24"/>
                <w:szCs w:val="20"/>
                <w:lang w:val="en-US"/>
              </w:rPr>
              <w:lastRenderedPageBreak/>
              <w:t>III.</w:t>
            </w:r>
          </w:p>
        </w:tc>
        <w:tc>
          <w:tcPr>
            <w:tcW w:w="8181" w:type="dxa"/>
            <w:gridSpan w:val="2"/>
          </w:tcPr>
          <w:p w:rsidR="008243E8" w:rsidRPr="008243E8" w:rsidRDefault="008243E8" w:rsidP="008243E8">
            <w:pPr>
              <w:spacing w:after="0" w:line="240" w:lineRule="auto"/>
              <w:rPr>
                <w:rFonts w:ascii="Arial" w:eastAsia="Times New Roman" w:hAnsi="Arial" w:cs="Times New Roman"/>
                <w:b/>
                <w:sz w:val="24"/>
                <w:szCs w:val="20"/>
                <w:lang w:val="en-US"/>
              </w:rPr>
            </w:pPr>
            <w:r w:rsidRPr="008243E8">
              <w:rPr>
                <w:rFonts w:ascii="Arial" w:eastAsia="Times New Roman" w:hAnsi="Arial" w:cs="Times New Roman"/>
                <w:b/>
                <w:sz w:val="24"/>
                <w:szCs w:val="20"/>
                <w:lang w:val="en-US"/>
              </w:rPr>
              <w:t>TOPICS:</w:t>
            </w:r>
          </w:p>
          <w:p w:rsidR="008243E8" w:rsidRPr="008243E8" w:rsidRDefault="008243E8" w:rsidP="008243E8">
            <w:pPr>
              <w:spacing w:after="0" w:line="240" w:lineRule="auto"/>
              <w:rPr>
                <w:rFonts w:ascii="Arial" w:eastAsia="Times New Roman" w:hAnsi="Arial" w:cs="Times New Roman"/>
                <w:sz w:val="24"/>
                <w:szCs w:val="20"/>
                <w:lang w:val="en-US"/>
              </w:rPr>
            </w:pPr>
          </w:p>
        </w:tc>
      </w:tr>
      <w:tr w:rsidR="008243E8" w:rsidRPr="008243E8" w:rsidTr="00121791">
        <w:trPr>
          <w:trHeight w:val="1782"/>
        </w:trPr>
        <w:tc>
          <w:tcPr>
            <w:tcW w:w="675" w:type="dxa"/>
          </w:tcPr>
          <w:p w:rsidR="008243E8" w:rsidRPr="008243E8" w:rsidRDefault="008243E8" w:rsidP="008243E8">
            <w:pPr>
              <w:spacing w:after="0" w:line="240" w:lineRule="auto"/>
              <w:rPr>
                <w:rFonts w:ascii="Arial" w:eastAsia="Times New Roman" w:hAnsi="Arial" w:cs="Times New Roman"/>
                <w:sz w:val="24"/>
                <w:szCs w:val="20"/>
                <w:lang w:val="en-US"/>
              </w:rPr>
            </w:pPr>
          </w:p>
        </w:tc>
        <w:tc>
          <w:tcPr>
            <w:tcW w:w="567" w:type="dxa"/>
          </w:tcPr>
          <w:p w:rsidR="008243E8" w:rsidRPr="008243E8" w:rsidRDefault="008243E8" w:rsidP="008243E8">
            <w:pPr>
              <w:spacing w:after="0" w:line="240" w:lineRule="auto"/>
              <w:rPr>
                <w:rFonts w:ascii="Arial" w:eastAsia="Times New Roman" w:hAnsi="Arial" w:cs="Times New Roman"/>
                <w:sz w:val="24"/>
                <w:szCs w:val="20"/>
                <w:lang w:val="en-US"/>
              </w:rPr>
            </w:pPr>
            <w:r w:rsidRPr="008243E8">
              <w:rPr>
                <w:rFonts w:ascii="Arial" w:eastAsia="Times New Roman" w:hAnsi="Arial" w:cs="Times New Roman"/>
                <w:sz w:val="24"/>
                <w:szCs w:val="20"/>
                <w:lang w:val="en-US"/>
              </w:rPr>
              <w:t>1.</w:t>
            </w:r>
          </w:p>
        </w:tc>
        <w:tc>
          <w:tcPr>
            <w:tcW w:w="7614" w:type="dxa"/>
          </w:tcPr>
          <w:p w:rsidR="008243E8" w:rsidRPr="008243E8" w:rsidRDefault="008243E8" w:rsidP="008243E8">
            <w:pPr>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sz w:val="24"/>
                <w:szCs w:val="24"/>
                <w:lang w:val="en-US"/>
              </w:rPr>
            </w:pPr>
            <w:r w:rsidRPr="008243E8">
              <w:rPr>
                <w:rFonts w:ascii="Times New Roman" w:eastAsia="Times New Roman" w:hAnsi="Times New Roman" w:cs="Times New Roman"/>
                <w:sz w:val="24"/>
                <w:szCs w:val="24"/>
                <w:lang w:val="en-US"/>
              </w:rPr>
              <w:t xml:space="preserve">Population Health Promotion Model   </w:t>
            </w:r>
          </w:p>
          <w:p w:rsidR="008243E8" w:rsidRPr="008243E8" w:rsidRDefault="008243E8" w:rsidP="008243E8">
            <w:pPr>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sz w:val="24"/>
                <w:szCs w:val="24"/>
                <w:lang w:val="en-US"/>
              </w:rPr>
            </w:pPr>
            <w:r w:rsidRPr="008243E8">
              <w:rPr>
                <w:rFonts w:ascii="Times New Roman" w:eastAsia="Times New Roman" w:hAnsi="Times New Roman" w:cs="Times New Roman"/>
                <w:sz w:val="24"/>
                <w:szCs w:val="24"/>
                <w:lang w:val="en-US"/>
              </w:rPr>
              <w:t xml:space="preserve">Epidemiological Triad   </w:t>
            </w:r>
          </w:p>
          <w:p w:rsidR="008243E8" w:rsidRPr="008243E8" w:rsidRDefault="008243E8" w:rsidP="008243E8">
            <w:pPr>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sz w:val="24"/>
                <w:szCs w:val="24"/>
                <w:lang w:val="en-US"/>
              </w:rPr>
            </w:pPr>
            <w:r w:rsidRPr="008243E8">
              <w:rPr>
                <w:rFonts w:ascii="Times New Roman" w:eastAsia="Times New Roman" w:hAnsi="Times New Roman" w:cs="Times New Roman"/>
                <w:sz w:val="24"/>
                <w:szCs w:val="24"/>
                <w:lang w:val="en-US"/>
              </w:rPr>
              <w:t>Canadian Community Health Nursing Standards of Practice</w:t>
            </w:r>
          </w:p>
          <w:p w:rsidR="008243E8" w:rsidRPr="008243E8" w:rsidRDefault="008243E8" w:rsidP="008243E8">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sz w:val="24"/>
                <w:szCs w:val="24"/>
                <w:lang w:val="en-US"/>
              </w:rPr>
            </w:pPr>
            <w:r w:rsidRPr="008243E8">
              <w:rPr>
                <w:rFonts w:ascii="Times New Roman" w:eastAsia="Times New Roman" w:hAnsi="Times New Roman" w:cs="Times New Roman"/>
                <w:sz w:val="24"/>
                <w:szCs w:val="24"/>
                <w:lang w:val="en-US"/>
              </w:rPr>
              <w:t xml:space="preserve">Roles and Functions of Community Health Nurse </w:t>
            </w:r>
          </w:p>
          <w:p w:rsidR="008243E8" w:rsidRPr="008243E8" w:rsidRDefault="008243E8" w:rsidP="008243E8">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sz w:val="24"/>
                <w:szCs w:val="24"/>
                <w:lang w:val="en-US"/>
              </w:rPr>
            </w:pPr>
            <w:r w:rsidRPr="008243E8">
              <w:rPr>
                <w:rFonts w:ascii="Times New Roman" w:eastAsia="Times New Roman" w:hAnsi="Times New Roman" w:cs="Times New Roman"/>
                <w:sz w:val="24"/>
                <w:szCs w:val="24"/>
                <w:lang w:val="en-US"/>
              </w:rPr>
              <w:t xml:space="preserve">Parish Nursing; Nurse Practitioners; </w:t>
            </w:r>
            <w:proofErr w:type="spellStart"/>
            <w:r w:rsidRPr="008243E8">
              <w:rPr>
                <w:rFonts w:ascii="Times New Roman" w:eastAsia="Times New Roman" w:hAnsi="Times New Roman" w:cs="Times New Roman"/>
                <w:sz w:val="24"/>
                <w:szCs w:val="24"/>
                <w:lang w:val="en-US"/>
              </w:rPr>
              <w:t>Telenursing</w:t>
            </w:r>
            <w:proofErr w:type="spellEnd"/>
            <w:r w:rsidRPr="008243E8">
              <w:rPr>
                <w:rFonts w:ascii="Times New Roman" w:eastAsia="Times New Roman" w:hAnsi="Times New Roman" w:cs="Times New Roman"/>
                <w:sz w:val="24"/>
                <w:szCs w:val="24"/>
                <w:lang w:val="en-US"/>
              </w:rPr>
              <w:t xml:space="preserve">; Nurse Entrepreneurs   </w:t>
            </w:r>
          </w:p>
          <w:p w:rsidR="008243E8" w:rsidRPr="008243E8" w:rsidRDefault="008243E8" w:rsidP="008243E8">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sz w:val="24"/>
                <w:szCs w:val="24"/>
                <w:lang w:val="en-US"/>
              </w:rPr>
            </w:pPr>
            <w:smartTag w:uri="urn:schemas-microsoft-com:office:smarttags" w:element="State">
              <w:smartTag w:uri="urn:schemas-microsoft-com:office:smarttags" w:element="place">
                <w:r w:rsidRPr="008243E8">
                  <w:rPr>
                    <w:rFonts w:ascii="Times New Roman" w:eastAsia="Times New Roman" w:hAnsi="Times New Roman" w:cs="Times New Roman"/>
                    <w:sz w:val="24"/>
                    <w:szCs w:val="24"/>
                    <w:lang w:val="en-US"/>
                  </w:rPr>
                  <w:t>Ontario</w:t>
                </w:r>
              </w:smartTag>
            </w:smartTag>
            <w:r w:rsidRPr="008243E8">
              <w:rPr>
                <w:rFonts w:ascii="Times New Roman" w:eastAsia="Times New Roman" w:hAnsi="Times New Roman" w:cs="Times New Roman"/>
                <w:sz w:val="24"/>
                <w:szCs w:val="24"/>
                <w:lang w:val="en-US"/>
              </w:rPr>
              <w:t xml:space="preserve"> Public Health Standards 2008 </w:t>
            </w:r>
          </w:p>
          <w:p w:rsidR="008243E8" w:rsidRPr="008243E8" w:rsidRDefault="008243E8" w:rsidP="008243E8">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sz w:val="24"/>
                <w:szCs w:val="24"/>
                <w:lang w:val="en-US"/>
              </w:rPr>
            </w:pPr>
            <w:r w:rsidRPr="008243E8">
              <w:rPr>
                <w:rFonts w:ascii="Times New Roman" w:eastAsia="Times New Roman" w:hAnsi="Times New Roman" w:cs="Times New Roman"/>
                <w:sz w:val="24"/>
                <w:szCs w:val="24"/>
                <w:lang w:val="en-US"/>
              </w:rPr>
              <w:t>Foundations for a Healthy School</w:t>
            </w:r>
          </w:p>
          <w:p w:rsidR="008243E8" w:rsidRPr="008243E8" w:rsidRDefault="008243E8" w:rsidP="008243E8">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sz w:val="24"/>
                <w:szCs w:val="24"/>
                <w:lang w:val="en-US"/>
              </w:rPr>
            </w:pPr>
            <w:r w:rsidRPr="008243E8">
              <w:rPr>
                <w:rFonts w:ascii="Times New Roman" w:eastAsia="Times New Roman" w:hAnsi="Times New Roman" w:cs="Times New Roman"/>
                <w:sz w:val="24"/>
                <w:szCs w:val="24"/>
                <w:lang w:val="en-US"/>
              </w:rPr>
              <w:t>Sexual Health Care</w:t>
            </w:r>
          </w:p>
          <w:p w:rsidR="008243E8" w:rsidRPr="008243E8" w:rsidRDefault="008243E8" w:rsidP="008243E8">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sz w:val="24"/>
                <w:szCs w:val="24"/>
                <w:lang w:val="en-US"/>
              </w:rPr>
            </w:pPr>
            <w:r w:rsidRPr="008243E8">
              <w:rPr>
                <w:rFonts w:ascii="Times New Roman" w:eastAsia="Times New Roman" w:hAnsi="Times New Roman" w:cs="Times New Roman"/>
                <w:sz w:val="24"/>
                <w:szCs w:val="24"/>
                <w:lang w:val="en-US"/>
              </w:rPr>
              <w:t>Rural Health Care</w:t>
            </w:r>
          </w:p>
          <w:p w:rsidR="008243E8" w:rsidRPr="008243E8" w:rsidRDefault="008243E8" w:rsidP="008243E8">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sz w:val="24"/>
                <w:szCs w:val="24"/>
                <w:lang w:val="en-US"/>
              </w:rPr>
            </w:pPr>
            <w:r w:rsidRPr="008243E8">
              <w:rPr>
                <w:rFonts w:ascii="Times New Roman" w:eastAsia="Times New Roman" w:hAnsi="Times New Roman" w:cs="Times New Roman"/>
                <w:sz w:val="24"/>
                <w:szCs w:val="24"/>
                <w:lang w:val="en-US"/>
              </w:rPr>
              <w:t>Home Health Nursing</w:t>
            </w:r>
          </w:p>
          <w:p w:rsidR="008243E8" w:rsidRPr="008243E8" w:rsidRDefault="008243E8" w:rsidP="008243E8">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sz w:val="24"/>
                <w:szCs w:val="24"/>
                <w:lang w:val="en-US"/>
              </w:rPr>
            </w:pPr>
            <w:r w:rsidRPr="008243E8">
              <w:rPr>
                <w:rFonts w:ascii="Times New Roman" w:eastAsia="Times New Roman" w:hAnsi="Times New Roman" w:cs="Times New Roman"/>
                <w:sz w:val="24"/>
                <w:szCs w:val="24"/>
                <w:lang w:val="en-US"/>
              </w:rPr>
              <w:t>End of Life Care</w:t>
            </w:r>
          </w:p>
          <w:p w:rsidR="008243E8" w:rsidRPr="008243E8" w:rsidRDefault="008243E8" w:rsidP="008243E8">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sz w:val="24"/>
                <w:szCs w:val="24"/>
                <w:lang w:val="en-US"/>
              </w:rPr>
            </w:pPr>
            <w:r w:rsidRPr="008243E8">
              <w:rPr>
                <w:rFonts w:ascii="Times New Roman" w:eastAsia="Times New Roman" w:hAnsi="Times New Roman" w:cs="Times New Roman"/>
                <w:sz w:val="24"/>
                <w:szCs w:val="24"/>
                <w:lang w:val="en-US"/>
              </w:rPr>
              <w:t>Occupational Health Nursing</w:t>
            </w:r>
          </w:p>
          <w:p w:rsidR="008243E8" w:rsidRPr="008243E8" w:rsidRDefault="008243E8" w:rsidP="008243E8">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sz w:val="24"/>
                <w:szCs w:val="24"/>
                <w:lang w:val="en-US"/>
              </w:rPr>
            </w:pPr>
            <w:r w:rsidRPr="008243E8">
              <w:rPr>
                <w:rFonts w:ascii="Times New Roman" w:eastAsia="Times New Roman" w:hAnsi="Times New Roman" w:cs="Times New Roman"/>
                <w:sz w:val="24"/>
                <w:szCs w:val="24"/>
                <w:lang w:val="en-US"/>
              </w:rPr>
              <w:t>Disaster Management</w:t>
            </w:r>
          </w:p>
          <w:p w:rsidR="008243E8" w:rsidRPr="008243E8" w:rsidRDefault="008243E8" w:rsidP="008243E8">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sz w:val="24"/>
                <w:szCs w:val="24"/>
                <w:lang w:val="en-US"/>
              </w:rPr>
            </w:pPr>
            <w:r w:rsidRPr="008243E8">
              <w:rPr>
                <w:rFonts w:ascii="Times New Roman" w:eastAsia="Times New Roman" w:hAnsi="Times New Roman" w:cs="Times New Roman"/>
                <w:sz w:val="24"/>
                <w:szCs w:val="24"/>
                <w:lang w:val="en-US"/>
              </w:rPr>
              <w:t>Vulnerable Populations</w:t>
            </w:r>
          </w:p>
          <w:p w:rsidR="008243E8" w:rsidRPr="008243E8" w:rsidRDefault="008243E8" w:rsidP="008243E8">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sz w:val="24"/>
                <w:szCs w:val="24"/>
                <w:lang w:val="en-US"/>
              </w:rPr>
            </w:pPr>
            <w:r w:rsidRPr="008243E8">
              <w:rPr>
                <w:rFonts w:ascii="Times New Roman" w:eastAsia="Times New Roman" w:hAnsi="Times New Roman" w:cs="Times New Roman"/>
                <w:sz w:val="24"/>
                <w:szCs w:val="24"/>
                <w:lang w:val="en-US"/>
              </w:rPr>
              <w:t>Understanding the Health of Persons of Alternative Lifestyles (</w:t>
            </w:r>
            <w:proofErr w:type="spellStart"/>
            <w:r w:rsidRPr="008243E8">
              <w:rPr>
                <w:rFonts w:ascii="Times New Roman" w:eastAsia="Times New Roman" w:hAnsi="Times New Roman" w:cs="Times New Roman"/>
                <w:sz w:val="24"/>
                <w:szCs w:val="24"/>
                <w:lang w:val="en-US"/>
              </w:rPr>
              <w:t>GLBT</w:t>
            </w:r>
            <w:proofErr w:type="spellEnd"/>
            <w:r w:rsidRPr="008243E8">
              <w:rPr>
                <w:rFonts w:ascii="Times New Roman" w:eastAsia="Times New Roman" w:hAnsi="Times New Roman" w:cs="Times New Roman"/>
                <w:sz w:val="24"/>
                <w:szCs w:val="24"/>
                <w:lang w:val="en-US"/>
              </w:rPr>
              <w:t>)</w:t>
            </w:r>
          </w:p>
          <w:p w:rsidR="008243E8" w:rsidRPr="008243E8" w:rsidRDefault="008243E8" w:rsidP="008243E8">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sz w:val="24"/>
                <w:szCs w:val="24"/>
                <w:lang w:val="en-US"/>
              </w:rPr>
            </w:pPr>
            <w:r w:rsidRPr="008243E8">
              <w:rPr>
                <w:rFonts w:ascii="Times New Roman" w:eastAsia="Times New Roman" w:hAnsi="Times New Roman" w:cs="Times New Roman"/>
                <w:sz w:val="24"/>
                <w:szCs w:val="24"/>
                <w:lang w:val="en-US"/>
              </w:rPr>
              <w:t>Clients in Correctional Settings &amp; Forensic Nursing</w:t>
            </w:r>
          </w:p>
          <w:p w:rsidR="008243E8" w:rsidRPr="008243E8" w:rsidRDefault="008243E8" w:rsidP="008243E8">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sz w:val="24"/>
                <w:szCs w:val="24"/>
                <w:lang w:val="en-US"/>
              </w:rPr>
            </w:pPr>
            <w:r w:rsidRPr="008243E8">
              <w:rPr>
                <w:rFonts w:ascii="Times New Roman" w:eastAsia="Times New Roman" w:hAnsi="Times New Roman" w:cs="Times New Roman"/>
                <w:sz w:val="24"/>
                <w:szCs w:val="24"/>
                <w:lang w:val="en-US"/>
              </w:rPr>
              <w:t xml:space="preserve">Multiculturalism:  Aboriginal, Immigrant and Refugee Health      </w:t>
            </w:r>
          </w:p>
          <w:p w:rsidR="008243E8" w:rsidRPr="008243E8" w:rsidRDefault="008243E8" w:rsidP="008243E8">
            <w:pPr>
              <w:spacing w:after="0" w:line="240" w:lineRule="auto"/>
              <w:rPr>
                <w:rFonts w:ascii="Arial" w:eastAsia="Times New Roman" w:hAnsi="Arial" w:cs="Times New Roman"/>
                <w:sz w:val="24"/>
                <w:szCs w:val="20"/>
                <w:lang w:val="en-US"/>
              </w:rPr>
            </w:pPr>
          </w:p>
        </w:tc>
      </w:tr>
    </w:tbl>
    <w:p w:rsidR="008243E8" w:rsidRPr="008243E8" w:rsidRDefault="008243E8" w:rsidP="008243E8">
      <w:pPr>
        <w:spacing w:after="0" w:line="240" w:lineRule="auto"/>
        <w:rPr>
          <w:rFonts w:ascii="Arial" w:eastAsia="Times New Roman" w:hAnsi="Arial" w:cs="Times New Roman"/>
          <w:sz w:val="24"/>
          <w:szCs w:val="20"/>
          <w:lang w:val="en-US"/>
        </w:rPr>
      </w:pPr>
    </w:p>
    <w:tbl>
      <w:tblPr>
        <w:tblW w:w="0" w:type="auto"/>
        <w:tblLayout w:type="fixed"/>
        <w:tblLook w:val="0000" w:firstRow="0" w:lastRow="0" w:firstColumn="0" w:lastColumn="0" w:noHBand="0" w:noVBand="0"/>
      </w:tblPr>
      <w:tblGrid>
        <w:gridCol w:w="675"/>
        <w:gridCol w:w="8181"/>
      </w:tblGrid>
      <w:tr w:rsidR="008243E8" w:rsidRPr="008243E8" w:rsidTr="00121791">
        <w:trPr>
          <w:cantSplit/>
        </w:trPr>
        <w:tc>
          <w:tcPr>
            <w:tcW w:w="675" w:type="dxa"/>
          </w:tcPr>
          <w:p w:rsidR="008243E8" w:rsidRPr="008243E8" w:rsidRDefault="008243E8" w:rsidP="008243E8">
            <w:pPr>
              <w:spacing w:after="0" w:line="240" w:lineRule="auto"/>
              <w:rPr>
                <w:rFonts w:ascii="Arial" w:eastAsia="Times New Roman" w:hAnsi="Arial" w:cs="Times New Roman"/>
                <w:b/>
                <w:sz w:val="24"/>
                <w:szCs w:val="20"/>
                <w:lang w:val="en-US"/>
              </w:rPr>
            </w:pPr>
            <w:r w:rsidRPr="008243E8">
              <w:rPr>
                <w:rFonts w:ascii="Arial" w:eastAsia="Times New Roman" w:hAnsi="Arial" w:cs="Times New Roman"/>
                <w:b/>
                <w:sz w:val="24"/>
                <w:szCs w:val="20"/>
                <w:lang w:val="en-US"/>
              </w:rPr>
              <w:t>IV.</w:t>
            </w:r>
          </w:p>
        </w:tc>
        <w:tc>
          <w:tcPr>
            <w:tcW w:w="8181" w:type="dxa"/>
          </w:tcPr>
          <w:p w:rsidR="008243E8" w:rsidRPr="008243E8" w:rsidRDefault="008243E8" w:rsidP="008243E8">
            <w:pPr>
              <w:spacing w:after="0" w:line="240" w:lineRule="auto"/>
              <w:rPr>
                <w:rFonts w:ascii="Arial" w:eastAsia="Times New Roman" w:hAnsi="Arial" w:cs="Times New Roman"/>
                <w:b/>
                <w:sz w:val="24"/>
                <w:szCs w:val="20"/>
                <w:lang w:val="en-US"/>
              </w:rPr>
            </w:pPr>
            <w:r w:rsidRPr="008243E8">
              <w:rPr>
                <w:rFonts w:ascii="Arial" w:eastAsia="Times New Roman" w:hAnsi="Arial" w:cs="Times New Roman"/>
                <w:b/>
                <w:sz w:val="24"/>
                <w:szCs w:val="20"/>
                <w:lang w:val="en-US"/>
              </w:rPr>
              <w:t>REQUIRED RESOURCES/TEXTS/MATERIALS:</w:t>
            </w:r>
          </w:p>
          <w:p w:rsidR="008243E8" w:rsidRPr="008243E8" w:rsidRDefault="008243E8" w:rsidP="008243E8">
            <w:pPr>
              <w:numPr>
                <w:ilvl w:val="12"/>
                <w:numId w:val="0"/>
              </w:numPr>
              <w:spacing w:after="0" w:line="240" w:lineRule="auto"/>
              <w:rPr>
                <w:rFonts w:ascii="Times New Roman" w:eastAsia="Times New Roman" w:hAnsi="Times New Roman" w:cs="Times New Roman"/>
                <w:b/>
                <w:bCs/>
                <w:iCs/>
                <w:sz w:val="24"/>
                <w:szCs w:val="24"/>
                <w:lang w:val="en-US"/>
              </w:rPr>
            </w:pPr>
          </w:p>
          <w:p w:rsidR="00806B60" w:rsidRDefault="008243E8" w:rsidP="008243E8">
            <w:pPr>
              <w:spacing w:after="0" w:line="240" w:lineRule="auto"/>
              <w:ind w:left="495" w:hanging="495"/>
              <w:rPr>
                <w:rFonts w:ascii="Times New Roman" w:eastAsia="Times New Roman" w:hAnsi="Times New Roman" w:cs="Times New Roman"/>
                <w:sz w:val="24"/>
                <w:szCs w:val="24"/>
              </w:rPr>
            </w:pPr>
            <w:proofErr w:type="spellStart"/>
            <w:r w:rsidRPr="008243E8">
              <w:rPr>
                <w:rFonts w:ascii="Times New Roman" w:eastAsia="Times New Roman" w:hAnsi="Times New Roman" w:cs="Times New Roman"/>
                <w:sz w:val="24"/>
                <w:szCs w:val="24"/>
              </w:rPr>
              <w:t>Giddens</w:t>
            </w:r>
            <w:proofErr w:type="spellEnd"/>
            <w:r w:rsidRPr="008243E8">
              <w:rPr>
                <w:rFonts w:ascii="Times New Roman" w:eastAsia="Times New Roman" w:hAnsi="Times New Roman" w:cs="Times New Roman"/>
                <w:sz w:val="24"/>
                <w:szCs w:val="24"/>
              </w:rPr>
              <w:t>, J.</w:t>
            </w:r>
            <w:r w:rsidR="00806B60">
              <w:rPr>
                <w:rFonts w:ascii="Times New Roman" w:eastAsia="Times New Roman" w:hAnsi="Times New Roman" w:cs="Times New Roman"/>
                <w:sz w:val="24"/>
                <w:szCs w:val="24"/>
              </w:rPr>
              <w:t>, &amp; Stalkie, L.</w:t>
            </w:r>
            <w:r w:rsidRPr="008243E8">
              <w:rPr>
                <w:rFonts w:ascii="Times New Roman" w:eastAsia="Times New Roman" w:hAnsi="Times New Roman" w:cs="Times New Roman"/>
                <w:sz w:val="24"/>
                <w:szCs w:val="24"/>
              </w:rPr>
              <w:t xml:space="preserve"> (201</w:t>
            </w:r>
            <w:r w:rsidR="00806B60">
              <w:rPr>
                <w:rFonts w:ascii="Times New Roman" w:eastAsia="Times New Roman" w:hAnsi="Times New Roman" w:cs="Times New Roman"/>
                <w:sz w:val="24"/>
                <w:szCs w:val="24"/>
              </w:rPr>
              <w:t>3</w:t>
            </w:r>
            <w:r w:rsidRPr="008243E8">
              <w:rPr>
                <w:rFonts w:ascii="Times New Roman" w:eastAsia="Times New Roman" w:hAnsi="Times New Roman" w:cs="Times New Roman"/>
                <w:sz w:val="24"/>
                <w:szCs w:val="24"/>
              </w:rPr>
              <w:t>). The Canadian Neighbo</w:t>
            </w:r>
            <w:r w:rsidR="00806B60">
              <w:rPr>
                <w:rFonts w:ascii="Times New Roman" w:eastAsia="Times New Roman" w:hAnsi="Times New Roman" w:cs="Times New Roman"/>
                <w:sz w:val="24"/>
                <w:szCs w:val="24"/>
              </w:rPr>
              <w:t>u</w:t>
            </w:r>
            <w:r w:rsidRPr="008243E8">
              <w:rPr>
                <w:rFonts w:ascii="Times New Roman" w:eastAsia="Times New Roman" w:hAnsi="Times New Roman" w:cs="Times New Roman"/>
                <w:sz w:val="24"/>
                <w:szCs w:val="24"/>
              </w:rPr>
              <w:t xml:space="preserve">rhood. </w:t>
            </w:r>
            <w:r w:rsidR="00806B60">
              <w:rPr>
                <w:rFonts w:ascii="Times New Roman" w:eastAsia="Times New Roman" w:hAnsi="Times New Roman" w:cs="Times New Roman"/>
                <w:sz w:val="24"/>
                <w:szCs w:val="24"/>
              </w:rPr>
              <w:t xml:space="preserve">Bridging the gap between classroom and clinical. Toronto ON: </w:t>
            </w:r>
            <w:r w:rsidRPr="008243E8">
              <w:rPr>
                <w:rFonts w:ascii="Times New Roman" w:eastAsia="Times New Roman" w:hAnsi="Times New Roman" w:cs="Times New Roman"/>
                <w:sz w:val="24"/>
                <w:szCs w:val="24"/>
              </w:rPr>
              <w:t>Pearson</w:t>
            </w:r>
            <w:r w:rsidR="00806B60">
              <w:rPr>
                <w:rFonts w:ascii="Times New Roman" w:eastAsia="Times New Roman" w:hAnsi="Times New Roman" w:cs="Times New Roman"/>
                <w:sz w:val="24"/>
                <w:szCs w:val="24"/>
              </w:rPr>
              <w:t>.</w:t>
            </w:r>
          </w:p>
          <w:p w:rsidR="008243E8" w:rsidRPr="008243E8" w:rsidRDefault="00806B60" w:rsidP="008243E8">
            <w:pPr>
              <w:spacing w:after="0" w:line="240" w:lineRule="auto"/>
              <w:ind w:left="495" w:hanging="495"/>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8243E8" w:rsidRPr="008243E8">
              <w:rPr>
                <w:rFonts w:ascii="Times New Roman" w:eastAsia="Times New Roman" w:hAnsi="Times New Roman" w:cs="Times New Roman"/>
                <w:sz w:val="24"/>
                <w:szCs w:val="24"/>
              </w:rPr>
              <w:t xml:space="preserve"> Please note that the access code purchased in the fall was for 12 months.</w:t>
            </w:r>
          </w:p>
          <w:p w:rsidR="008243E8" w:rsidRPr="008243E8" w:rsidRDefault="008243E8" w:rsidP="008243E8">
            <w:pPr>
              <w:spacing w:after="0" w:line="240" w:lineRule="auto"/>
              <w:ind w:left="495" w:hanging="495"/>
              <w:rPr>
                <w:rFonts w:ascii="Times New Roman" w:eastAsia="Times New Roman" w:hAnsi="Times New Roman" w:cs="Times New Roman"/>
                <w:sz w:val="24"/>
                <w:szCs w:val="24"/>
              </w:rPr>
            </w:pPr>
          </w:p>
          <w:p w:rsidR="008243E8" w:rsidRDefault="008243E8" w:rsidP="008243E8">
            <w:pPr>
              <w:numPr>
                <w:ilvl w:val="12"/>
                <w:numId w:val="0"/>
              </w:numPr>
              <w:spacing w:after="0" w:line="240" w:lineRule="auto"/>
              <w:rPr>
                <w:rFonts w:ascii="Times New Roman" w:eastAsia="Times New Roman" w:hAnsi="Times New Roman" w:cs="Times New Roman"/>
                <w:sz w:val="24"/>
                <w:szCs w:val="24"/>
                <w:lang w:val="en-US"/>
              </w:rPr>
            </w:pPr>
            <w:proofErr w:type="spellStart"/>
            <w:r w:rsidRPr="008243E8">
              <w:rPr>
                <w:rFonts w:ascii="Times New Roman" w:eastAsia="Times New Roman" w:hAnsi="Times New Roman" w:cs="Times New Roman"/>
                <w:sz w:val="24"/>
                <w:szCs w:val="24"/>
                <w:lang w:val="en-US"/>
              </w:rPr>
              <w:t>Stamler</w:t>
            </w:r>
            <w:proofErr w:type="spellEnd"/>
            <w:r w:rsidRPr="008243E8">
              <w:rPr>
                <w:rFonts w:ascii="Times New Roman" w:eastAsia="Times New Roman" w:hAnsi="Times New Roman" w:cs="Times New Roman"/>
                <w:sz w:val="24"/>
                <w:szCs w:val="24"/>
                <w:lang w:val="en-US"/>
              </w:rPr>
              <w:t xml:space="preserve">, L., &amp; </w:t>
            </w:r>
            <w:proofErr w:type="spellStart"/>
            <w:r w:rsidRPr="008243E8">
              <w:rPr>
                <w:rFonts w:ascii="Times New Roman" w:eastAsia="Times New Roman" w:hAnsi="Times New Roman" w:cs="Times New Roman"/>
                <w:sz w:val="24"/>
                <w:szCs w:val="24"/>
                <w:lang w:val="en-US"/>
              </w:rPr>
              <w:t>Yiu</w:t>
            </w:r>
            <w:proofErr w:type="spellEnd"/>
            <w:r w:rsidRPr="008243E8">
              <w:rPr>
                <w:rFonts w:ascii="Times New Roman" w:eastAsia="Times New Roman" w:hAnsi="Times New Roman" w:cs="Times New Roman"/>
                <w:sz w:val="24"/>
                <w:szCs w:val="24"/>
                <w:lang w:val="en-US"/>
              </w:rPr>
              <w:t xml:space="preserve">, L.(2012).  </w:t>
            </w:r>
            <w:r w:rsidRPr="008243E8">
              <w:rPr>
                <w:rFonts w:ascii="Times New Roman" w:eastAsia="Times New Roman" w:hAnsi="Times New Roman" w:cs="Times New Roman"/>
                <w:i/>
                <w:iCs/>
                <w:sz w:val="24"/>
                <w:szCs w:val="24"/>
                <w:lang w:val="en-US"/>
              </w:rPr>
              <w:t>Community health nursing: A Canadian perspective</w:t>
            </w:r>
            <w:r w:rsidRPr="008243E8">
              <w:rPr>
                <w:rFonts w:ascii="Times New Roman" w:eastAsia="Times New Roman" w:hAnsi="Times New Roman" w:cs="Times New Roman"/>
                <w:sz w:val="24"/>
                <w:szCs w:val="24"/>
                <w:lang w:val="en-US"/>
              </w:rPr>
              <w:t>. (3</w:t>
            </w:r>
            <w:r w:rsidRPr="008243E8">
              <w:rPr>
                <w:rFonts w:ascii="Times New Roman" w:eastAsia="Times New Roman" w:hAnsi="Times New Roman" w:cs="Times New Roman"/>
                <w:sz w:val="24"/>
                <w:szCs w:val="24"/>
                <w:vertAlign w:val="superscript"/>
                <w:lang w:val="en-US"/>
              </w:rPr>
              <w:t>rd</w:t>
            </w:r>
            <w:r w:rsidRPr="008243E8">
              <w:rPr>
                <w:rFonts w:ascii="Times New Roman" w:eastAsia="Times New Roman" w:hAnsi="Times New Roman" w:cs="Times New Roman"/>
                <w:sz w:val="24"/>
                <w:szCs w:val="24"/>
                <w:lang w:val="en-US"/>
              </w:rPr>
              <w:t xml:space="preserve"> ed.) Toronto: Pearson Education.</w:t>
            </w:r>
            <w:r w:rsidRPr="008243E8">
              <w:rPr>
                <w:rFonts w:ascii="Times New Roman" w:eastAsia="Times New Roman" w:hAnsi="Times New Roman" w:cs="Times New Roman"/>
                <w:sz w:val="24"/>
                <w:szCs w:val="24"/>
                <w:lang w:val="en-US"/>
              </w:rPr>
              <w:tab/>
            </w:r>
            <w:r w:rsidRPr="008243E8">
              <w:rPr>
                <w:rFonts w:ascii="Times New Roman" w:eastAsia="Times New Roman" w:hAnsi="Times New Roman" w:cs="Times New Roman"/>
                <w:sz w:val="24"/>
                <w:szCs w:val="24"/>
                <w:lang w:val="en-US"/>
              </w:rPr>
              <w:tab/>
            </w:r>
          </w:p>
          <w:p w:rsidR="008243E8" w:rsidRDefault="008243E8" w:rsidP="008243E8">
            <w:pPr>
              <w:numPr>
                <w:ilvl w:val="12"/>
                <w:numId w:val="0"/>
              </w:numPr>
              <w:spacing w:after="0" w:line="240" w:lineRule="auto"/>
              <w:rPr>
                <w:rFonts w:ascii="Times New Roman" w:eastAsia="Times New Roman" w:hAnsi="Times New Roman" w:cs="Times New Roman"/>
                <w:sz w:val="24"/>
                <w:szCs w:val="24"/>
                <w:lang w:val="en-US"/>
              </w:rPr>
            </w:pPr>
          </w:p>
          <w:p w:rsidR="008243E8" w:rsidRPr="008243E8" w:rsidRDefault="008243E8" w:rsidP="008243E8">
            <w:pPr>
              <w:numPr>
                <w:ilvl w:val="12"/>
                <w:numId w:val="0"/>
              </w:numPr>
              <w:spacing w:after="0" w:line="240" w:lineRule="auto"/>
              <w:ind w:left="720" w:hanging="720"/>
              <w:rPr>
                <w:rFonts w:ascii="Times New Roman" w:eastAsia="Times New Roman" w:hAnsi="Times New Roman" w:cs="Times New Roman"/>
                <w:b/>
                <w:bCs/>
                <w:iCs/>
                <w:sz w:val="24"/>
                <w:szCs w:val="24"/>
                <w:lang w:val="en-US"/>
              </w:rPr>
            </w:pPr>
            <w:r w:rsidRPr="008243E8">
              <w:rPr>
                <w:rFonts w:ascii="Times New Roman" w:eastAsia="Times New Roman" w:hAnsi="Times New Roman" w:cs="Times New Roman"/>
                <w:b/>
                <w:bCs/>
                <w:iCs/>
                <w:sz w:val="24"/>
                <w:szCs w:val="24"/>
                <w:lang w:val="en-US"/>
              </w:rPr>
              <w:t>Recommended Resources:</w:t>
            </w:r>
          </w:p>
          <w:p w:rsidR="008243E8" w:rsidRPr="008243E8" w:rsidRDefault="008243E8" w:rsidP="008243E8">
            <w:pPr>
              <w:numPr>
                <w:ilvl w:val="12"/>
                <w:numId w:val="0"/>
              </w:numPr>
              <w:spacing w:after="0" w:line="240" w:lineRule="auto"/>
              <w:ind w:left="720" w:hanging="720"/>
              <w:rPr>
                <w:rFonts w:ascii="Times New Roman" w:eastAsia="Times New Roman" w:hAnsi="Times New Roman" w:cs="Times New Roman"/>
                <w:sz w:val="24"/>
                <w:szCs w:val="24"/>
                <w:lang w:val="en-US"/>
              </w:rPr>
            </w:pPr>
          </w:p>
          <w:p w:rsidR="00806B60" w:rsidRPr="00806B60" w:rsidRDefault="00806B60" w:rsidP="00806B60">
            <w:pPr>
              <w:numPr>
                <w:ilvl w:val="12"/>
                <w:numId w:val="0"/>
              </w:numPr>
              <w:ind w:left="720" w:hanging="720"/>
              <w:rPr>
                <w:rFonts w:ascii="Times New Roman" w:hAnsi="Times New Roman" w:cs="Times New Roman"/>
                <w:sz w:val="24"/>
                <w:szCs w:val="24"/>
              </w:rPr>
            </w:pPr>
            <w:r w:rsidRPr="00806B60">
              <w:rPr>
                <w:rFonts w:ascii="Times New Roman" w:hAnsi="Times New Roman" w:cs="Times New Roman"/>
                <w:sz w:val="24"/>
                <w:szCs w:val="24"/>
              </w:rPr>
              <w:t xml:space="preserve">Community Health Nurses of Canada. (2011). </w:t>
            </w:r>
            <w:r w:rsidRPr="00806B60">
              <w:rPr>
                <w:rFonts w:ascii="Times New Roman" w:hAnsi="Times New Roman" w:cs="Times New Roman"/>
                <w:i/>
                <w:sz w:val="24"/>
                <w:szCs w:val="24"/>
              </w:rPr>
              <w:t>Canadian community health nursing: Professional practice model and standards of practice.</w:t>
            </w:r>
            <w:r w:rsidRPr="00806B60">
              <w:rPr>
                <w:rFonts w:ascii="Times New Roman" w:hAnsi="Times New Roman" w:cs="Times New Roman"/>
                <w:sz w:val="24"/>
                <w:szCs w:val="24"/>
              </w:rPr>
              <w:t xml:space="preserve"> Author.</w:t>
            </w:r>
          </w:p>
          <w:p w:rsidR="00806B60" w:rsidRPr="008243E8" w:rsidRDefault="00806B60" w:rsidP="00806B60">
            <w:pPr>
              <w:numPr>
                <w:ilvl w:val="12"/>
                <w:numId w:val="0"/>
              </w:numPr>
              <w:spacing w:after="0" w:line="240" w:lineRule="auto"/>
              <w:ind w:left="720" w:hanging="720"/>
              <w:rPr>
                <w:rFonts w:ascii="Times New Roman" w:eastAsia="Times New Roman" w:hAnsi="Times New Roman" w:cs="Times New Roman"/>
                <w:sz w:val="24"/>
                <w:szCs w:val="24"/>
                <w:lang w:val="en-US"/>
              </w:rPr>
            </w:pPr>
            <w:proofErr w:type="spellStart"/>
            <w:r w:rsidRPr="008243E8">
              <w:rPr>
                <w:rFonts w:ascii="Times New Roman" w:eastAsia="Times New Roman" w:hAnsi="Times New Roman" w:cs="Times New Roman"/>
                <w:sz w:val="24"/>
                <w:szCs w:val="24"/>
                <w:lang w:val="en-US"/>
              </w:rPr>
              <w:t>Vollman</w:t>
            </w:r>
            <w:proofErr w:type="spellEnd"/>
            <w:r w:rsidRPr="008243E8">
              <w:rPr>
                <w:rFonts w:ascii="Times New Roman" w:eastAsia="Times New Roman" w:hAnsi="Times New Roman" w:cs="Times New Roman"/>
                <w:sz w:val="24"/>
                <w:szCs w:val="24"/>
                <w:lang w:val="en-US"/>
              </w:rPr>
              <w:t xml:space="preserve">, A., </w:t>
            </w:r>
            <w:smartTag w:uri="urn:schemas:contacts" w:element="Sn">
              <w:r w:rsidRPr="008243E8">
                <w:rPr>
                  <w:rFonts w:ascii="Times New Roman" w:eastAsia="Times New Roman" w:hAnsi="Times New Roman" w:cs="Times New Roman"/>
                  <w:sz w:val="24"/>
                  <w:szCs w:val="24"/>
                  <w:lang w:val="en-US"/>
                </w:rPr>
                <w:t>Anderson</w:t>
              </w:r>
            </w:smartTag>
            <w:r w:rsidRPr="008243E8">
              <w:rPr>
                <w:rFonts w:ascii="Times New Roman" w:eastAsia="Times New Roman" w:hAnsi="Times New Roman" w:cs="Times New Roman"/>
                <w:sz w:val="24"/>
                <w:szCs w:val="24"/>
                <w:lang w:val="en-US"/>
              </w:rPr>
              <w:t xml:space="preserve">, </w:t>
            </w:r>
            <w:proofErr w:type="spellStart"/>
            <w:smartTag w:uri="urn:schemas:contacts" w:element="GivenName">
              <w:r w:rsidRPr="008243E8">
                <w:rPr>
                  <w:rFonts w:ascii="Times New Roman" w:eastAsia="Times New Roman" w:hAnsi="Times New Roman" w:cs="Times New Roman"/>
                  <w:sz w:val="24"/>
                  <w:szCs w:val="24"/>
                  <w:lang w:val="en-US"/>
                </w:rPr>
                <w:t>E.T</w:t>
              </w:r>
              <w:proofErr w:type="spellEnd"/>
              <w:r w:rsidRPr="008243E8">
                <w:rPr>
                  <w:rFonts w:ascii="Times New Roman" w:eastAsia="Times New Roman" w:hAnsi="Times New Roman" w:cs="Times New Roman"/>
                  <w:sz w:val="24"/>
                  <w:szCs w:val="24"/>
                  <w:lang w:val="en-US"/>
                </w:rPr>
                <w:t>.</w:t>
              </w:r>
            </w:smartTag>
            <w:r w:rsidRPr="008243E8">
              <w:rPr>
                <w:rFonts w:ascii="Times New Roman" w:eastAsia="Times New Roman" w:hAnsi="Times New Roman" w:cs="Times New Roman"/>
                <w:sz w:val="24"/>
                <w:szCs w:val="24"/>
                <w:lang w:val="en-US"/>
              </w:rPr>
              <w:t xml:space="preserve">, &amp; McFarlane, J. (2012). </w:t>
            </w:r>
            <w:r w:rsidRPr="008243E8">
              <w:rPr>
                <w:rFonts w:ascii="Times New Roman" w:eastAsia="Times New Roman" w:hAnsi="Times New Roman" w:cs="Times New Roman"/>
                <w:i/>
                <w:iCs/>
                <w:sz w:val="24"/>
                <w:szCs w:val="24"/>
                <w:lang w:val="en-US"/>
              </w:rPr>
              <w:t xml:space="preserve">Canadian community as partner: Theory and </w:t>
            </w:r>
            <w:r>
              <w:rPr>
                <w:rFonts w:ascii="Times New Roman" w:eastAsia="Times New Roman" w:hAnsi="Times New Roman" w:cs="Times New Roman"/>
                <w:i/>
                <w:iCs/>
                <w:sz w:val="24"/>
                <w:szCs w:val="24"/>
                <w:lang w:val="en-US"/>
              </w:rPr>
              <w:t xml:space="preserve">multidisciplinary </w:t>
            </w:r>
            <w:r w:rsidRPr="008243E8">
              <w:rPr>
                <w:rFonts w:ascii="Times New Roman" w:eastAsia="Times New Roman" w:hAnsi="Times New Roman" w:cs="Times New Roman"/>
                <w:i/>
                <w:iCs/>
                <w:sz w:val="24"/>
                <w:szCs w:val="24"/>
                <w:lang w:val="en-US"/>
              </w:rPr>
              <w:t xml:space="preserve">practice in Nursing. </w:t>
            </w:r>
            <w:r w:rsidRPr="008243E8">
              <w:rPr>
                <w:rFonts w:ascii="Times New Roman" w:eastAsia="Times New Roman" w:hAnsi="Times New Roman" w:cs="Times New Roman"/>
                <w:iCs/>
                <w:sz w:val="24"/>
                <w:szCs w:val="24"/>
                <w:lang w:val="en-US"/>
              </w:rPr>
              <w:t>(3</w:t>
            </w:r>
            <w:r w:rsidRPr="008243E8">
              <w:rPr>
                <w:rFonts w:ascii="Times New Roman" w:eastAsia="Times New Roman" w:hAnsi="Times New Roman" w:cs="Times New Roman"/>
                <w:iCs/>
                <w:sz w:val="24"/>
                <w:szCs w:val="24"/>
                <w:vertAlign w:val="superscript"/>
                <w:lang w:val="en-US"/>
              </w:rPr>
              <w:t>rd</w:t>
            </w:r>
            <w:r w:rsidRPr="008243E8">
              <w:rPr>
                <w:rFonts w:ascii="Times New Roman" w:eastAsia="Times New Roman" w:hAnsi="Times New Roman" w:cs="Times New Roman"/>
                <w:iCs/>
                <w:sz w:val="24"/>
                <w:szCs w:val="24"/>
                <w:lang w:val="en-US"/>
              </w:rPr>
              <w:t xml:space="preserve"> ed.)</w:t>
            </w:r>
            <w:r w:rsidRPr="008243E8">
              <w:rPr>
                <w:rFonts w:ascii="Times New Roman" w:eastAsia="Times New Roman" w:hAnsi="Times New Roman" w:cs="Times New Roman"/>
                <w:i/>
                <w:iCs/>
                <w:sz w:val="24"/>
                <w:szCs w:val="24"/>
                <w:lang w:val="en-US"/>
              </w:rPr>
              <w:t xml:space="preserve"> </w:t>
            </w:r>
            <w:r w:rsidRPr="008243E8">
              <w:rPr>
                <w:rFonts w:ascii="Times New Roman" w:eastAsia="Times New Roman" w:hAnsi="Times New Roman" w:cs="Times New Roman"/>
                <w:sz w:val="24"/>
                <w:szCs w:val="24"/>
                <w:lang w:val="en-US"/>
              </w:rPr>
              <w:t>Philadelphia</w:t>
            </w:r>
            <w:r>
              <w:rPr>
                <w:rFonts w:ascii="Times New Roman" w:eastAsia="Times New Roman" w:hAnsi="Times New Roman" w:cs="Times New Roman"/>
                <w:sz w:val="24"/>
                <w:szCs w:val="24"/>
                <w:lang w:val="en-US"/>
              </w:rPr>
              <w:t xml:space="preserve"> PA</w:t>
            </w:r>
            <w:r w:rsidRPr="008243E8">
              <w:rPr>
                <w:rFonts w:ascii="Times New Roman" w:eastAsia="Times New Roman" w:hAnsi="Times New Roman" w:cs="Times New Roman"/>
                <w:sz w:val="24"/>
                <w:szCs w:val="24"/>
                <w:lang w:val="en-US"/>
              </w:rPr>
              <w:t>: Lippincott.</w:t>
            </w:r>
          </w:p>
          <w:p w:rsidR="00806B60" w:rsidRDefault="00806B60" w:rsidP="008243E8">
            <w:pPr>
              <w:spacing w:after="120" w:line="240" w:lineRule="auto"/>
              <w:ind w:left="720" w:hanging="720"/>
              <w:rPr>
                <w:rFonts w:ascii="Times New Roman" w:eastAsia="Times New Roman" w:hAnsi="Times New Roman" w:cs="Times New Roman"/>
                <w:sz w:val="24"/>
                <w:szCs w:val="24"/>
                <w:lang w:val="en-US"/>
              </w:rPr>
            </w:pPr>
          </w:p>
          <w:p w:rsidR="008243E8" w:rsidRPr="008243E8" w:rsidRDefault="008243E8" w:rsidP="008243E8">
            <w:pPr>
              <w:spacing w:after="120" w:line="240" w:lineRule="auto"/>
              <w:ind w:left="720" w:hanging="720"/>
              <w:rPr>
                <w:rFonts w:ascii="Times New Roman" w:eastAsia="Times New Roman" w:hAnsi="Times New Roman" w:cs="Times New Roman"/>
                <w:i/>
                <w:sz w:val="24"/>
                <w:szCs w:val="24"/>
                <w:lang w:val="en-US"/>
              </w:rPr>
            </w:pPr>
            <w:r w:rsidRPr="008243E8">
              <w:rPr>
                <w:rFonts w:ascii="Times New Roman" w:eastAsia="Times New Roman" w:hAnsi="Times New Roman" w:cs="Times New Roman"/>
                <w:sz w:val="24"/>
                <w:szCs w:val="24"/>
                <w:lang w:val="en-US"/>
              </w:rPr>
              <w:t xml:space="preserve">Note: Multiple relevant e-books available at Sault College library </w:t>
            </w:r>
            <w:r w:rsidRPr="008243E8">
              <w:rPr>
                <w:rFonts w:ascii="Times New Roman" w:eastAsia="Times New Roman" w:hAnsi="Times New Roman" w:cs="Times New Roman"/>
                <w:i/>
                <w:sz w:val="24"/>
                <w:szCs w:val="24"/>
                <w:lang w:val="en-US"/>
              </w:rPr>
              <w:t>and</w:t>
            </w:r>
          </w:p>
          <w:p w:rsidR="008243E8" w:rsidRPr="008243E8" w:rsidRDefault="008243E8" w:rsidP="008243E8">
            <w:pPr>
              <w:spacing w:after="120" w:line="240" w:lineRule="auto"/>
              <w:ind w:left="720" w:hanging="720"/>
              <w:rPr>
                <w:rFonts w:ascii="Arial" w:eastAsia="Times New Roman" w:hAnsi="Arial" w:cs="Times New Roman"/>
                <w:i/>
                <w:sz w:val="24"/>
                <w:szCs w:val="20"/>
                <w:lang w:val="en-US"/>
              </w:rPr>
            </w:pPr>
            <w:r w:rsidRPr="008243E8">
              <w:rPr>
                <w:rFonts w:ascii="Times New Roman" w:eastAsia="Times New Roman" w:hAnsi="Times New Roman" w:cs="Times New Roman"/>
                <w:sz w:val="24"/>
                <w:szCs w:val="24"/>
                <w:lang w:val="en-US"/>
              </w:rPr>
              <w:t xml:space="preserve">Multiple </w:t>
            </w:r>
            <w:proofErr w:type="spellStart"/>
            <w:r w:rsidRPr="008243E8">
              <w:rPr>
                <w:rFonts w:ascii="Times New Roman" w:eastAsia="Times New Roman" w:hAnsi="Times New Roman" w:cs="Times New Roman"/>
                <w:sz w:val="24"/>
                <w:szCs w:val="24"/>
                <w:lang w:val="en-US"/>
              </w:rPr>
              <w:t>RNAO</w:t>
            </w:r>
            <w:proofErr w:type="spellEnd"/>
            <w:r w:rsidRPr="008243E8">
              <w:rPr>
                <w:rFonts w:ascii="Times New Roman" w:eastAsia="Times New Roman" w:hAnsi="Times New Roman" w:cs="Times New Roman"/>
                <w:sz w:val="24"/>
                <w:szCs w:val="24"/>
                <w:lang w:val="en-US"/>
              </w:rPr>
              <w:t xml:space="preserve"> </w:t>
            </w:r>
            <w:proofErr w:type="spellStart"/>
            <w:r w:rsidRPr="008243E8">
              <w:rPr>
                <w:rFonts w:ascii="Times New Roman" w:eastAsia="Times New Roman" w:hAnsi="Times New Roman" w:cs="Times New Roman"/>
                <w:sz w:val="24"/>
                <w:szCs w:val="24"/>
                <w:lang w:val="en-US"/>
              </w:rPr>
              <w:t>BPG</w:t>
            </w:r>
            <w:proofErr w:type="spellEnd"/>
            <w:r w:rsidRPr="008243E8">
              <w:rPr>
                <w:rFonts w:ascii="Times New Roman" w:eastAsia="Times New Roman" w:hAnsi="Times New Roman" w:cs="Times New Roman"/>
                <w:sz w:val="24"/>
                <w:szCs w:val="24"/>
                <w:lang w:val="en-US"/>
              </w:rPr>
              <w:t xml:space="preserve"> which support course concepts are available on the </w:t>
            </w:r>
            <w:proofErr w:type="spellStart"/>
            <w:r w:rsidRPr="008243E8">
              <w:rPr>
                <w:rFonts w:ascii="Times New Roman" w:eastAsia="Times New Roman" w:hAnsi="Times New Roman" w:cs="Times New Roman"/>
                <w:sz w:val="24"/>
                <w:szCs w:val="24"/>
                <w:lang w:val="en-US"/>
              </w:rPr>
              <w:t>RNAO</w:t>
            </w:r>
            <w:proofErr w:type="spellEnd"/>
            <w:r w:rsidRPr="008243E8">
              <w:rPr>
                <w:rFonts w:ascii="Times New Roman" w:eastAsia="Times New Roman" w:hAnsi="Times New Roman" w:cs="Times New Roman"/>
                <w:sz w:val="24"/>
                <w:szCs w:val="24"/>
                <w:lang w:val="en-US"/>
              </w:rPr>
              <w:t xml:space="preserve"> site  @ </w:t>
            </w:r>
            <w:hyperlink r:id="rId9" w:history="1">
              <w:r w:rsidRPr="008243E8">
                <w:rPr>
                  <w:rFonts w:ascii="Arial" w:eastAsia="Times New Roman" w:hAnsi="Arial" w:cs="Times New Roman"/>
                  <w:i/>
                  <w:color w:val="0000FF" w:themeColor="hyperlink"/>
                  <w:sz w:val="24"/>
                  <w:szCs w:val="20"/>
                  <w:u w:val="single"/>
                  <w:lang w:val="en-US"/>
                </w:rPr>
                <w:t>http://rnao.ca/</w:t>
              </w:r>
            </w:hyperlink>
            <w:r w:rsidRPr="008243E8">
              <w:rPr>
                <w:rFonts w:ascii="Arial" w:eastAsia="Times New Roman" w:hAnsi="Arial" w:cs="Times New Roman"/>
                <w:i/>
                <w:sz w:val="24"/>
                <w:szCs w:val="20"/>
                <w:lang w:val="en-US"/>
              </w:rPr>
              <w:t xml:space="preserve"> </w:t>
            </w:r>
          </w:p>
        </w:tc>
      </w:tr>
      <w:tr w:rsidR="008243E8" w:rsidRPr="008243E8" w:rsidTr="00121791">
        <w:trPr>
          <w:cantSplit/>
        </w:trPr>
        <w:tc>
          <w:tcPr>
            <w:tcW w:w="675" w:type="dxa"/>
          </w:tcPr>
          <w:p w:rsidR="008243E8" w:rsidRPr="008243E8" w:rsidRDefault="008243E8" w:rsidP="008243E8">
            <w:pPr>
              <w:spacing w:after="0" w:line="240" w:lineRule="auto"/>
              <w:rPr>
                <w:rFonts w:ascii="Arial" w:eastAsia="Times New Roman" w:hAnsi="Arial" w:cs="Times New Roman"/>
                <w:b/>
                <w:sz w:val="24"/>
                <w:szCs w:val="20"/>
                <w:lang w:val="en-US"/>
              </w:rPr>
            </w:pPr>
          </w:p>
        </w:tc>
        <w:tc>
          <w:tcPr>
            <w:tcW w:w="8181" w:type="dxa"/>
          </w:tcPr>
          <w:p w:rsidR="008243E8" w:rsidRPr="008243E8" w:rsidRDefault="008243E8" w:rsidP="008243E8">
            <w:pPr>
              <w:spacing w:after="0" w:line="240" w:lineRule="auto"/>
              <w:rPr>
                <w:rFonts w:ascii="Arial" w:eastAsia="Times New Roman" w:hAnsi="Arial" w:cs="Times New Roman"/>
                <w:b/>
                <w:sz w:val="24"/>
                <w:szCs w:val="20"/>
                <w:lang w:val="en-US"/>
              </w:rPr>
            </w:pPr>
          </w:p>
        </w:tc>
      </w:tr>
    </w:tbl>
    <w:p w:rsidR="008243E8" w:rsidRPr="008243E8" w:rsidRDefault="008243E8" w:rsidP="008243E8">
      <w:pPr>
        <w:spacing w:after="0" w:line="240" w:lineRule="auto"/>
        <w:rPr>
          <w:rFonts w:ascii="Arial" w:eastAsia="Times New Roman" w:hAnsi="Arial" w:cs="Times New Roman"/>
          <w:sz w:val="24"/>
          <w:szCs w:val="20"/>
          <w:lang w:val="en-US"/>
        </w:rPr>
      </w:pPr>
    </w:p>
    <w:tbl>
      <w:tblPr>
        <w:tblW w:w="0" w:type="auto"/>
        <w:tblLayout w:type="fixed"/>
        <w:tblLook w:val="0000" w:firstRow="0" w:lastRow="0" w:firstColumn="0" w:lastColumn="0" w:noHBand="0" w:noVBand="0"/>
      </w:tblPr>
      <w:tblGrid>
        <w:gridCol w:w="675"/>
        <w:gridCol w:w="1701"/>
        <w:gridCol w:w="4678"/>
        <w:gridCol w:w="1802"/>
      </w:tblGrid>
      <w:tr w:rsidR="008243E8" w:rsidRPr="008243E8" w:rsidTr="00121791">
        <w:trPr>
          <w:cantSplit/>
        </w:trPr>
        <w:tc>
          <w:tcPr>
            <w:tcW w:w="675" w:type="dxa"/>
          </w:tcPr>
          <w:p w:rsidR="008243E8" w:rsidRPr="008243E8" w:rsidRDefault="008243E8" w:rsidP="008243E8">
            <w:pPr>
              <w:spacing w:after="0" w:line="240" w:lineRule="auto"/>
              <w:rPr>
                <w:rFonts w:ascii="Arial" w:eastAsia="Times New Roman" w:hAnsi="Arial" w:cs="Times New Roman"/>
                <w:b/>
                <w:sz w:val="24"/>
                <w:szCs w:val="20"/>
                <w:lang w:val="en-US"/>
              </w:rPr>
            </w:pPr>
            <w:r w:rsidRPr="008243E8">
              <w:rPr>
                <w:rFonts w:ascii="Arial" w:eastAsia="Times New Roman" w:hAnsi="Arial" w:cs="Times New Roman"/>
                <w:sz w:val="24"/>
                <w:szCs w:val="20"/>
                <w:lang w:val="en-US"/>
              </w:rPr>
              <w:lastRenderedPageBreak/>
              <w:br w:type="page"/>
              <w:t xml:space="preserve"> </w:t>
            </w:r>
            <w:r w:rsidRPr="008243E8">
              <w:rPr>
                <w:rFonts w:ascii="Arial" w:eastAsia="Times New Roman" w:hAnsi="Arial" w:cs="Times New Roman"/>
                <w:b/>
                <w:sz w:val="24"/>
                <w:szCs w:val="20"/>
                <w:lang w:val="en-US"/>
              </w:rPr>
              <w:t>V.</w:t>
            </w:r>
          </w:p>
        </w:tc>
        <w:tc>
          <w:tcPr>
            <w:tcW w:w="8181" w:type="dxa"/>
            <w:gridSpan w:val="3"/>
          </w:tcPr>
          <w:p w:rsidR="008243E8" w:rsidRPr="008243E8" w:rsidRDefault="008243E8" w:rsidP="008243E8">
            <w:pPr>
              <w:spacing w:after="0" w:line="240" w:lineRule="auto"/>
              <w:rPr>
                <w:rFonts w:ascii="Arial" w:eastAsia="Times New Roman" w:hAnsi="Arial" w:cs="Times New Roman"/>
                <w:b/>
                <w:sz w:val="24"/>
                <w:szCs w:val="20"/>
                <w:lang w:val="en-US"/>
              </w:rPr>
            </w:pPr>
            <w:r w:rsidRPr="008243E8">
              <w:rPr>
                <w:rFonts w:ascii="Arial" w:eastAsia="Times New Roman" w:hAnsi="Arial" w:cs="Times New Roman"/>
                <w:b/>
                <w:sz w:val="24"/>
                <w:szCs w:val="20"/>
                <w:lang w:val="en-US"/>
              </w:rPr>
              <w:t>EVALUATION PROCESS/GRADING SYSTEM:</w:t>
            </w:r>
          </w:p>
          <w:p w:rsidR="008243E8" w:rsidRPr="008243E8" w:rsidRDefault="008243E8" w:rsidP="008243E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300" w:lineRule="atLeast"/>
              <w:rPr>
                <w:rFonts w:ascii="Times New Roman" w:eastAsia="Times New Roman" w:hAnsi="Times New Roman" w:cs="Times New Roman"/>
                <w:sz w:val="24"/>
                <w:szCs w:val="24"/>
                <w:lang w:val="en-US"/>
              </w:rPr>
            </w:pPr>
          </w:p>
          <w:tbl>
            <w:tblPr>
              <w:tblW w:w="5332" w:type="dxa"/>
              <w:tblInd w:w="110" w:type="dxa"/>
              <w:tblLayout w:type="fixed"/>
              <w:tblCellMar>
                <w:left w:w="110" w:type="dxa"/>
                <w:right w:w="110" w:type="dxa"/>
              </w:tblCellMar>
              <w:tblLook w:val="0000" w:firstRow="0" w:lastRow="0" w:firstColumn="0" w:lastColumn="0" w:noHBand="0" w:noVBand="0"/>
            </w:tblPr>
            <w:tblGrid>
              <w:gridCol w:w="3352"/>
              <w:gridCol w:w="1980"/>
            </w:tblGrid>
            <w:tr w:rsidR="008243E8" w:rsidRPr="008243E8" w:rsidTr="00121791">
              <w:trPr>
                <w:cantSplit/>
              </w:trPr>
              <w:tc>
                <w:tcPr>
                  <w:tcW w:w="3352" w:type="dxa"/>
                  <w:tcBorders>
                    <w:top w:val="single" w:sz="2" w:space="0" w:color="000000"/>
                    <w:left w:val="single" w:sz="2" w:space="0" w:color="000000"/>
                    <w:bottom w:val="nil"/>
                    <w:right w:val="nil"/>
                  </w:tcBorders>
                </w:tcPr>
                <w:p w:rsidR="008243E8" w:rsidRPr="008243E8" w:rsidRDefault="008243E8" w:rsidP="008243E8">
                  <w:pPr>
                    <w:numPr>
                      <w:ilvl w:val="12"/>
                      <w:numId w:val="0"/>
                    </w:numPr>
                    <w:tabs>
                      <w:tab w:val="left" w:pos="0"/>
                      <w:tab w:val="left" w:pos="720"/>
                      <w:tab w:val="left" w:pos="1440"/>
                      <w:tab w:val="left" w:pos="2160"/>
                      <w:tab w:val="left" w:pos="2880"/>
                      <w:tab w:val="left" w:pos="3600"/>
                    </w:tabs>
                    <w:spacing w:before="110" w:after="55" w:line="300" w:lineRule="atLeast"/>
                    <w:rPr>
                      <w:rFonts w:ascii="Times New Roman" w:eastAsia="Times New Roman" w:hAnsi="Times New Roman" w:cs="Times New Roman"/>
                      <w:sz w:val="24"/>
                      <w:szCs w:val="24"/>
                      <w:lang w:val="en-US"/>
                    </w:rPr>
                  </w:pPr>
                  <w:r w:rsidRPr="008243E8">
                    <w:rPr>
                      <w:rFonts w:ascii="Times New Roman" w:eastAsia="Times New Roman" w:hAnsi="Times New Roman" w:cs="Times New Roman"/>
                      <w:b/>
                      <w:bCs/>
                      <w:sz w:val="24"/>
                      <w:szCs w:val="24"/>
                      <w:lang w:val="en-US"/>
                    </w:rPr>
                    <w:t>Evaluation Strategy</w:t>
                  </w:r>
                </w:p>
              </w:tc>
              <w:tc>
                <w:tcPr>
                  <w:tcW w:w="1980" w:type="dxa"/>
                  <w:tcBorders>
                    <w:top w:val="single" w:sz="2" w:space="0" w:color="000000"/>
                    <w:left w:val="single" w:sz="2" w:space="0" w:color="000000"/>
                    <w:bottom w:val="single" w:sz="2" w:space="0" w:color="000000"/>
                    <w:right w:val="single" w:sz="4" w:space="0" w:color="auto"/>
                  </w:tcBorders>
                </w:tcPr>
                <w:p w:rsidR="008243E8" w:rsidRPr="008243E8" w:rsidRDefault="008243E8" w:rsidP="008243E8">
                  <w:pPr>
                    <w:numPr>
                      <w:ilvl w:val="12"/>
                      <w:numId w:val="0"/>
                    </w:numPr>
                    <w:tabs>
                      <w:tab w:val="left" w:pos="0"/>
                      <w:tab w:val="left" w:pos="720"/>
                      <w:tab w:val="left" w:pos="1440"/>
                      <w:tab w:val="left" w:pos="2160"/>
                      <w:tab w:val="left" w:pos="2880"/>
                    </w:tabs>
                    <w:spacing w:before="110" w:after="55" w:line="300" w:lineRule="atLeast"/>
                    <w:rPr>
                      <w:rFonts w:ascii="Times New Roman" w:eastAsia="Times New Roman" w:hAnsi="Times New Roman" w:cs="Times New Roman"/>
                      <w:sz w:val="24"/>
                      <w:szCs w:val="24"/>
                      <w:lang w:val="en-US"/>
                    </w:rPr>
                  </w:pPr>
                  <w:r w:rsidRPr="008243E8">
                    <w:rPr>
                      <w:rFonts w:ascii="Times New Roman" w:eastAsia="Times New Roman" w:hAnsi="Times New Roman" w:cs="Times New Roman"/>
                      <w:b/>
                      <w:bCs/>
                      <w:sz w:val="24"/>
                      <w:szCs w:val="24"/>
                      <w:lang w:val="en-US"/>
                    </w:rPr>
                    <w:t>Value</w:t>
                  </w:r>
                </w:p>
              </w:tc>
            </w:tr>
            <w:tr w:rsidR="008243E8" w:rsidRPr="008243E8" w:rsidTr="00121791">
              <w:trPr>
                <w:cantSplit/>
              </w:trPr>
              <w:tc>
                <w:tcPr>
                  <w:tcW w:w="3352" w:type="dxa"/>
                  <w:tcBorders>
                    <w:top w:val="single" w:sz="2" w:space="0" w:color="000000"/>
                    <w:left w:val="single" w:sz="2" w:space="0" w:color="000000"/>
                    <w:bottom w:val="nil"/>
                    <w:right w:val="nil"/>
                  </w:tcBorders>
                </w:tcPr>
                <w:p w:rsidR="008243E8" w:rsidRPr="008243E8" w:rsidRDefault="008243E8" w:rsidP="008243E8">
                  <w:pPr>
                    <w:numPr>
                      <w:ilvl w:val="12"/>
                      <w:numId w:val="0"/>
                    </w:numPr>
                    <w:tabs>
                      <w:tab w:val="left" w:pos="0"/>
                      <w:tab w:val="left" w:pos="720"/>
                      <w:tab w:val="left" w:pos="1440"/>
                      <w:tab w:val="left" w:pos="2160"/>
                      <w:tab w:val="left" w:pos="2880"/>
                      <w:tab w:val="left" w:pos="3600"/>
                    </w:tabs>
                    <w:spacing w:before="110" w:after="55" w:line="300" w:lineRule="atLeast"/>
                    <w:rPr>
                      <w:rFonts w:ascii="Times New Roman" w:eastAsia="Times New Roman" w:hAnsi="Times New Roman" w:cs="Times New Roman"/>
                      <w:sz w:val="24"/>
                      <w:szCs w:val="24"/>
                      <w:lang w:val="en-US"/>
                    </w:rPr>
                  </w:pPr>
                  <w:r w:rsidRPr="008243E8">
                    <w:rPr>
                      <w:rFonts w:ascii="Times New Roman" w:eastAsia="Times New Roman" w:hAnsi="Times New Roman" w:cs="Times New Roman"/>
                      <w:sz w:val="24"/>
                      <w:szCs w:val="24"/>
                      <w:lang w:val="en-US"/>
                    </w:rPr>
                    <w:t xml:space="preserve">Midterm </w:t>
                  </w:r>
                </w:p>
              </w:tc>
              <w:tc>
                <w:tcPr>
                  <w:tcW w:w="1980" w:type="dxa"/>
                  <w:tcBorders>
                    <w:top w:val="single" w:sz="2" w:space="0" w:color="000000"/>
                    <w:left w:val="single" w:sz="2" w:space="0" w:color="000000"/>
                    <w:bottom w:val="single" w:sz="2" w:space="0" w:color="000000"/>
                    <w:right w:val="single" w:sz="4" w:space="0" w:color="auto"/>
                  </w:tcBorders>
                </w:tcPr>
                <w:p w:rsidR="008243E8" w:rsidRPr="008243E8" w:rsidRDefault="008243E8" w:rsidP="008243E8">
                  <w:pPr>
                    <w:numPr>
                      <w:ilvl w:val="12"/>
                      <w:numId w:val="0"/>
                    </w:numPr>
                    <w:tabs>
                      <w:tab w:val="left" w:pos="0"/>
                      <w:tab w:val="left" w:pos="720"/>
                      <w:tab w:val="left" w:pos="1440"/>
                      <w:tab w:val="left" w:pos="2160"/>
                      <w:tab w:val="left" w:pos="2880"/>
                    </w:tabs>
                    <w:spacing w:before="110" w:after="55" w:line="300" w:lineRule="atLeast"/>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25 %</w:t>
                  </w:r>
                </w:p>
              </w:tc>
            </w:tr>
            <w:tr w:rsidR="008243E8" w:rsidRPr="008243E8" w:rsidTr="00121791">
              <w:trPr>
                <w:cantSplit/>
              </w:trPr>
              <w:tc>
                <w:tcPr>
                  <w:tcW w:w="3352" w:type="dxa"/>
                  <w:tcBorders>
                    <w:top w:val="single" w:sz="2" w:space="0" w:color="000000"/>
                    <w:left w:val="single" w:sz="2" w:space="0" w:color="000000"/>
                    <w:bottom w:val="nil"/>
                    <w:right w:val="nil"/>
                  </w:tcBorders>
                </w:tcPr>
                <w:p w:rsidR="008243E8" w:rsidRPr="008243E8" w:rsidRDefault="008243E8" w:rsidP="008243E8">
                  <w:pPr>
                    <w:numPr>
                      <w:ilvl w:val="12"/>
                      <w:numId w:val="0"/>
                    </w:numPr>
                    <w:tabs>
                      <w:tab w:val="left" w:pos="0"/>
                      <w:tab w:val="left" w:pos="720"/>
                      <w:tab w:val="left" w:pos="1440"/>
                      <w:tab w:val="left" w:pos="2160"/>
                      <w:tab w:val="left" w:pos="2880"/>
                      <w:tab w:val="left" w:pos="3600"/>
                    </w:tabs>
                    <w:spacing w:before="110" w:after="55" w:line="300" w:lineRule="atLeast"/>
                    <w:rPr>
                      <w:rFonts w:ascii="Times New Roman" w:eastAsia="Times New Roman" w:hAnsi="Times New Roman" w:cs="Times New Roman"/>
                      <w:sz w:val="24"/>
                      <w:szCs w:val="24"/>
                      <w:lang w:val="en-US"/>
                    </w:rPr>
                  </w:pPr>
                  <w:r w:rsidRPr="008243E8">
                    <w:rPr>
                      <w:rFonts w:ascii="Times New Roman" w:eastAsia="Times New Roman" w:hAnsi="Times New Roman" w:cs="Times New Roman"/>
                      <w:sz w:val="24"/>
                      <w:szCs w:val="24"/>
                      <w:lang w:val="en-US"/>
                    </w:rPr>
                    <w:t xml:space="preserve">Assignment </w:t>
                  </w:r>
                </w:p>
              </w:tc>
              <w:tc>
                <w:tcPr>
                  <w:tcW w:w="1980" w:type="dxa"/>
                  <w:tcBorders>
                    <w:top w:val="single" w:sz="2" w:space="0" w:color="000000"/>
                    <w:left w:val="single" w:sz="2" w:space="0" w:color="000000"/>
                    <w:bottom w:val="single" w:sz="2" w:space="0" w:color="000000"/>
                    <w:right w:val="single" w:sz="4" w:space="0" w:color="auto"/>
                  </w:tcBorders>
                </w:tcPr>
                <w:p w:rsidR="008243E8" w:rsidRPr="008243E8" w:rsidRDefault="008243E8" w:rsidP="008243E8">
                  <w:pPr>
                    <w:numPr>
                      <w:ilvl w:val="12"/>
                      <w:numId w:val="0"/>
                    </w:numPr>
                    <w:tabs>
                      <w:tab w:val="left" w:pos="0"/>
                      <w:tab w:val="left" w:pos="720"/>
                      <w:tab w:val="left" w:pos="1440"/>
                      <w:tab w:val="left" w:pos="2160"/>
                      <w:tab w:val="left" w:pos="2880"/>
                    </w:tabs>
                    <w:spacing w:before="110" w:after="55" w:line="300" w:lineRule="atLeast"/>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r w:rsidRPr="008243E8">
                    <w:rPr>
                      <w:rFonts w:ascii="Times New Roman" w:eastAsia="Times New Roman" w:hAnsi="Times New Roman" w:cs="Times New Roman"/>
                      <w:sz w:val="24"/>
                      <w:szCs w:val="24"/>
                      <w:lang w:val="en-US"/>
                    </w:rPr>
                    <w:t>0%</w:t>
                  </w:r>
                </w:p>
              </w:tc>
            </w:tr>
            <w:tr w:rsidR="008243E8" w:rsidRPr="008243E8" w:rsidTr="00121791">
              <w:trPr>
                <w:cantSplit/>
              </w:trPr>
              <w:tc>
                <w:tcPr>
                  <w:tcW w:w="3352" w:type="dxa"/>
                  <w:tcBorders>
                    <w:top w:val="single" w:sz="2" w:space="0" w:color="000000"/>
                    <w:left w:val="single" w:sz="2" w:space="0" w:color="000000"/>
                    <w:bottom w:val="single" w:sz="2" w:space="0" w:color="000000"/>
                    <w:right w:val="nil"/>
                  </w:tcBorders>
                </w:tcPr>
                <w:p w:rsidR="008243E8" w:rsidRPr="008243E8" w:rsidRDefault="008243E8" w:rsidP="008243E8">
                  <w:pPr>
                    <w:numPr>
                      <w:ilvl w:val="12"/>
                      <w:numId w:val="0"/>
                    </w:numPr>
                    <w:tabs>
                      <w:tab w:val="left" w:pos="0"/>
                      <w:tab w:val="left" w:pos="720"/>
                      <w:tab w:val="left" w:pos="1440"/>
                      <w:tab w:val="left" w:pos="2160"/>
                      <w:tab w:val="left" w:pos="2880"/>
                      <w:tab w:val="left" w:pos="3600"/>
                    </w:tabs>
                    <w:spacing w:before="110" w:after="55" w:line="300" w:lineRule="atLeast"/>
                    <w:rPr>
                      <w:rFonts w:ascii="Times New Roman" w:eastAsia="Times New Roman" w:hAnsi="Times New Roman" w:cs="Times New Roman"/>
                      <w:sz w:val="24"/>
                      <w:szCs w:val="24"/>
                      <w:lang w:val="en-US"/>
                    </w:rPr>
                  </w:pPr>
                  <w:r w:rsidRPr="008243E8">
                    <w:rPr>
                      <w:rFonts w:ascii="Times New Roman" w:eastAsia="Times New Roman" w:hAnsi="Times New Roman" w:cs="Times New Roman"/>
                      <w:sz w:val="24"/>
                      <w:szCs w:val="24"/>
                      <w:lang w:val="en-US"/>
                    </w:rPr>
                    <w:t xml:space="preserve">Final Exam </w:t>
                  </w:r>
                </w:p>
              </w:tc>
              <w:tc>
                <w:tcPr>
                  <w:tcW w:w="1980" w:type="dxa"/>
                  <w:tcBorders>
                    <w:top w:val="single" w:sz="2" w:space="0" w:color="000000"/>
                    <w:left w:val="single" w:sz="2" w:space="0" w:color="000000"/>
                    <w:bottom w:val="single" w:sz="2" w:space="0" w:color="000000"/>
                    <w:right w:val="single" w:sz="4" w:space="0" w:color="auto"/>
                  </w:tcBorders>
                </w:tcPr>
                <w:p w:rsidR="008243E8" w:rsidRPr="008243E8" w:rsidRDefault="008243E8" w:rsidP="008243E8">
                  <w:pPr>
                    <w:numPr>
                      <w:ilvl w:val="12"/>
                      <w:numId w:val="0"/>
                    </w:numPr>
                    <w:tabs>
                      <w:tab w:val="left" w:pos="0"/>
                      <w:tab w:val="left" w:pos="720"/>
                      <w:tab w:val="left" w:pos="1440"/>
                      <w:tab w:val="left" w:pos="2160"/>
                      <w:tab w:val="left" w:pos="2880"/>
                    </w:tabs>
                    <w:spacing w:before="110" w:after="55" w:line="300" w:lineRule="atLeast"/>
                    <w:rPr>
                      <w:rFonts w:ascii="Times New Roman" w:eastAsia="Times New Roman" w:hAnsi="Times New Roman" w:cs="Times New Roman"/>
                      <w:sz w:val="24"/>
                      <w:szCs w:val="24"/>
                      <w:lang w:val="en-US"/>
                    </w:rPr>
                  </w:pPr>
                  <w:r w:rsidRPr="008243E8">
                    <w:rPr>
                      <w:rFonts w:ascii="Times New Roman" w:eastAsia="Times New Roman" w:hAnsi="Times New Roman" w:cs="Times New Roman"/>
                      <w:sz w:val="24"/>
                      <w:szCs w:val="24"/>
                      <w:lang w:val="en-US"/>
                    </w:rPr>
                    <w:t>45%</w:t>
                  </w:r>
                </w:p>
              </w:tc>
            </w:tr>
            <w:tr w:rsidR="008243E8" w:rsidRPr="008243E8" w:rsidTr="00121791">
              <w:trPr>
                <w:cantSplit/>
              </w:trPr>
              <w:tc>
                <w:tcPr>
                  <w:tcW w:w="3352" w:type="dxa"/>
                  <w:tcBorders>
                    <w:top w:val="single" w:sz="2" w:space="0" w:color="000000"/>
                    <w:left w:val="single" w:sz="2" w:space="0" w:color="000000"/>
                    <w:bottom w:val="single" w:sz="2" w:space="0" w:color="000000"/>
                    <w:right w:val="nil"/>
                  </w:tcBorders>
                </w:tcPr>
                <w:p w:rsidR="008243E8" w:rsidRPr="008243E8" w:rsidRDefault="008243E8" w:rsidP="00121791">
                  <w:pPr>
                    <w:numPr>
                      <w:ilvl w:val="12"/>
                      <w:numId w:val="0"/>
                    </w:numPr>
                    <w:tabs>
                      <w:tab w:val="left" w:pos="0"/>
                      <w:tab w:val="left" w:pos="720"/>
                      <w:tab w:val="left" w:pos="1440"/>
                      <w:tab w:val="left" w:pos="2160"/>
                      <w:tab w:val="left" w:pos="2880"/>
                      <w:tab w:val="left" w:pos="3600"/>
                    </w:tabs>
                    <w:spacing w:before="110" w:after="55" w:line="300" w:lineRule="atLeast"/>
                    <w:rPr>
                      <w:rFonts w:ascii="Times New Roman" w:eastAsia="Times New Roman" w:hAnsi="Times New Roman" w:cs="Times New Roman"/>
                      <w:sz w:val="24"/>
                      <w:szCs w:val="24"/>
                      <w:lang w:val="en-US"/>
                    </w:rPr>
                  </w:pPr>
                  <w:r w:rsidRPr="008243E8">
                    <w:rPr>
                      <w:rFonts w:ascii="Times New Roman" w:eastAsia="Times New Roman" w:hAnsi="Times New Roman" w:cs="Times New Roman"/>
                      <w:sz w:val="24"/>
                      <w:szCs w:val="24"/>
                      <w:lang w:val="en-US"/>
                    </w:rPr>
                    <w:t xml:space="preserve">Community Clinical and Hospital Clinical  </w:t>
                  </w:r>
                </w:p>
              </w:tc>
              <w:tc>
                <w:tcPr>
                  <w:tcW w:w="1980" w:type="dxa"/>
                  <w:tcBorders>
                    <w:top w:val="single" w:sz="2" w:space="0" w:color="000000"/>
                    <w:left w:val="single" w:sz="2" w:space="0" w:color="000000"/>
                    <w:bottom w:val="single" w:sz="2" w:space="0" w:color="000000"/>
                    <w:right w:val="single" w:sz="4" w:space="0" w:color="auto"/>
                  </w:tcBorders>
                </w:tcPr>
                <w:p w:rsidR="008243E8" w:rsidRPr="008243E8" w:rsidRDefault="008243E8" w:rsidP="00121791">
                  <w:pPr>
                    <w:numPr>
                      <w:ilvl w:val="12"/>
                      <w:numId w:val="0"/>
                    </w:numPr>
                    <w:tabs>
                      <w:tab w:val="left" w:pos="0"/>
                      <w:tab w:val="left" w:pos="720"/>
                      <w:tab w:val="left" w:pos="1440"/>
                      <w:tab w:val="left" w:pos="2160"/>
                      <w:tab w:val="left" w:pos="2880"/>
                    </w:tabs>
                    <w:spacing w:before="110" w:after="55" w:line="300" w:lineRule="atLeast"/>
                    <w:rPr>
                      <w:rFonts w:ascii="Times New Roman" w:eastAsia="Times New Roman" w:hAnsi="Times New Roman" w:cs="Times New Roman"/>
                      <w:sz w:val="24"/>
                      <w:szCs w:val="24"/>
                      <w:lang w:val="en-US"/>
                    </w:rPr>
                  </w:pPr>
                  <w:r w:rsidRPr="008243E8">
                    <w:rPr>
                      <w:rFonts w:ascii="Times New Roman" w:eastAsia="Times New Roman" w:hAnsi="Times New Roman" w:cs="Times New Roman"/>
                      <w:sz w:val="24"/>
                      <w:szCs w:val="24"/>
                      <w:lang w:val="en-US"/>
                    </w:rPr>
                    <w:t>Satisfactory</w:t>
                  </w:r>
                </w:p>
              </w:tc>
            </w:tr>
          </w:tbl>
          <w:p w:rsidR="008243E8" w:rsidRPr="008243E8" w:rsidRDefault="008243E8" w:rsidP="008243E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b/>
                <w:bCs/>
                <w:sz w:val="24"/>
                <w:szCs w:val="24"/>
                <w:lang w:val="en-GB"/>
              </w:rPr>
            </w:pPr>
          </w:p>
          <w:p w:rsidR="008243E8" w:rsidRDefault="008243E8" w:rsidP="008243E8">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lang w:val="en-GB"/>
              </w:rPr>
            </w:pPr>
            <w:r w:rsidRPr="008243E8">
              <w:rPr>
                <w:rFonts w:ascii="Times New Roman" w:eastAsia="Times New Roman" w:hAnsi="Times New Roman" w:cs="Times New Roman"/>
                <w:b/>
                <w:sz w:val="24"/>
                <w:szCs w:val="24"/>
                <w:lang w:val="en-GB"/>
              </w:rPr>
              <w:t>Refer to syllabus for due dates, detailed description of evaluation strategies as well as clinical requirements.</w:t>
            </w:r>
            <w:r w:rsidRPr="008243E8">
              <w:rPr>
                <w:rFonts w:ascii="Times New Roman" w:eastAsia="Times New Roman" w:hAnsi="Times New Roman" w:cs="Times New Roman"/>
                <w:sz w:val="24"/>
                <w:szCs w:val="24"/>
                <w:lang w:val="en-GB"/>
              </w:rPr>
              <w:t xml:space="preserve"> Students MUST submit all assignments listed above in order to fulfil requirements for NURS3094. </w:t>
            </w:r>
          </w:p>
          <w:p w:rsidR="00914FE7" w:rsidRPr="008243E8" w:rsidRDefault="00914FE7" w:rsidP="008243E8">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lang w:val="en-GB"/>
              </w:rPr>
            </w:pPr>
          </w:p>
          <w:p w:rsidR="008243E8" w:rsidRPr="008243E8" w:rsidRDefault="008243E8" w:rsidP="008243E8">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lang w:val="en-GB"/>
              </w:rPr>
            </w:pPr>
            <w:r w:rsidRPr="008243E8">
              <w:rPr>
                <w:rFonts w:ascii="Times New Roman" w:eastAsia="Times New Roman" w:hAnsi="Times New Roman" w:cs="Times New Roman"/>
                <w:sz w:val="24"/>
                <w:szCs w:val="24"/>
                <w:lang w:val="en-GB"/>
              </w:rPr>
              <w:t xml:space="preserve">Failure to achieve a grade of “60” in the class component or satisfactory in both clinical areas </w:t>
            </w:r>
            <w:r w:rsidRPr="008243E8">
              <w:rPr>
                <w:rFonts w:ascii="Times New Roman" w:eastAsia="Times New Roman" w:hAnsi="Times New Roman" w:cs="Times New Roman"/>
                <w:b/>
                <w:sz w:val="24"/>
                <w:szCs w:val="24"/>
                <w:lang w:val="en-GB"/>
              </w:rPr>
              <w:t>constitutes a failure in NURS3094</w:t>
            </w:r>
            <w:r w:rsidRPr="008243E8">
              <w:rPr>
                <w:rFonts w:ascii="Times New Roman" w:eastAsia="Times New Roman" w:hAnsi="Times New Roman" w:cs="Times New Roman"/>
                <w:sz w:val="24"/>
                <w:szCs w:val="24"/>
                <w:lang w:val="en-GB"/>
              </w:rPr>
              <w:t xml:space="preserve">.  The philosophical beliefs surrounding praxis preclude students from repeating parts of Nursing practice courses.  </w:t>
            </w:r>
            <w:r w:rsidRPr="008243E8">
              <w:rPr>
                <w:rFonts w:ascii="Times New Roman" w:eastAsia="Times New Roman" w:hAnsi="Times New Roman" w:cs="Times New Roman"/>
                <w:b/>
                <w:sz w:val="24"/>
                <w:szCs w:val="24"/>
                <w:lang w:val="en-GB"/>
              </w:rPr>
              <w:t>Therefore, a failure in ANY component will require that the student repeat ALL areas of the course.  There are no exceptions to this policy.</w:t>
            </w:r>
          </w:p>
          <w:p w:rsidR="008243E8" w:rsidRPr="008243E8" w:rsidRDefault="008243E8" w:rsidP="008243E8">
            <w:pPr>
              <w:spacing w:after="0" w:line="240" w:lineRule="auto"/>
              <w:rPr>
                <w:rFonts w:ascii="Times New Roman" w:eastAsia="Times New Roman" w:hAnsi="Times New Roman" w:cs="Times New Roman"/>
                <w:sz w:val="24"/>
                <w:szCs w:val="20"/>
                <w:lang w:val="en-US"/>
              </w:rPr>
            </w:pPr>
          </w:p>
        </w:tc>
      </w:tr>
      <w:tr w:rsidR="008243E8" w:rsidRPr="00D11934" w:rsidTr="00121791">
        <w:trPr>
          <w:cantSplit/>
        </w:trPr>
        <w:tc>
          <w:tcPr>
            <w:tcW w:w="675" w:type="dxa"/>
          </w:tcPr>
          <w:p w:rsidR="008243E8" w:rsidRPr="00D11934" w:rsidRDefault="008243E8" w:rsidP="008243E8">
            <w:pPr>
              <w:spacing w:after="0" w:line="240" w:lineRule="auto"/>
              <w:rPr>
                <w:rFonts w:ascii="Times New Roman" w:eastAsia="Times New Roman" w:hAnsi="Times New Roman" w:cs="Times New Roman"/>
                <w:sz w:val="24"/>
                <w:szCs w:val="20"/>
                <w:lang w:val="en-US"/>
              </w:rPr>
            </w:pPr>
          </w:p>
        </w:tc>
        <w:tc>
          <w:tcPr>
            <w:tcW w:w="8181" w:type="dxa"/>
            <w:gridSpan w:val="3"/>
          </w:tcPr>
          <w:p w:rsidR="008243E8" w:rsidRPr="00D11934" w:rsidRDefault="008243E8" w:rsidP="008243E8">
            <w:pPr>
              <w:spacing w:after="0" w:line="240" w:lineRule="auto"/>
              <w:rPr>
                <w:rFonts w:ascii="Times New Roman" w:eastAsia="Times New Roman" w:hAnsi="Times New Roman" w:cs="Times New Roman"/>
                <w:sz w:val="24"/>
                <w:szCs w:val="20"/>
                <w:lang w:val="en-US"/>
              </w:rPr>
            </w:pPr>
            <w:r w:rsidRPr="00D11934">
              <w:rPr>
                <w:rFonts w:ascii="Times New Roman" w:eastAsia="Times New Roman" w:hAnsi="Times New Roman" w:cs="Times New Roman"/>
                <w:sz w:val="24"/>
                <w:szCs w:val="20"/>
                <w:lang w:val="en-US"/>
              </w:rPr>
              <w:t>The following semester grades will be assigned to students:</w:t>
            </w:r>
          </w:p>
        </w:tc>
      </w:tr>
      <w:tr w:rsidR="008243E8" w:rsidRPr="00D11934" w:rsidTr="00121791">
        <w:tc>
          <w:tcPr>
            <w:tcW w:w="675" w:type="dxa"/>
          </w:tcPr>
          <w:p w:rsidR="008243E8" w:rsidRPr="00D11934" w:rsidRDefault="008243E8" w:rsidP="008243E8">
            <w:pPr>
              <w:spacing w:after="0" w:line="240" w:lineRule="auto"/>
              <w:rPr>
                <w:rFonts w:ascii="Times New Roman" w:eastAsia="Times New Roman" w:hAnsi="Times New Roman" w:cs="Times New Roman"/>
                <w:sz w:val="24"/>
                <w:szCs w:val="20"/>
                <w:lang w:val="en-US"/>
              </w:rPr>
            </w:pPr>
          </w:p>
        </w:tc>
        <w:tc>
          <w:tcPr>
            <w:tcW w:w="1701" w:type="dxa"/>
          </w:tcPr>
          <w:p w:rsidR="008243E8" w:rsidRPr="00D11934" w:rsidRDefault="008243E8" w:rsidP="008243E8">
            <w:pPr>
              <w:spacing w:after="0" w:line="240" w:lineRule="auto"/>
              <w:jc w:val="center"/>
              <w:rPr>
                <w:rFonts w:ascii="Times New Roman" w:eastAsia="Times New Roman" w:hAnsi="Times New Roman" w:cs="Times New Roman"/>
                <w:iCs/>
                <w:sz w:val="24"/>
                <w:szCs w:val="20"/>
                <w:lang w:val="en-US"/>
              </w:rPr>
            </w:pPr>
          </w:p>
          <w:p w:rsidR="008243E8" w:rsidRPr="00D11934" w:rsidRDefault="008243E8" w:rsidP="008243E8">
            <w:pPr>
              <w:keepNext/>
              <w:spacing w:after="0" w:line="240" w:lineRule="auto"/>
              <w:jc w:val="center"/>
              <w:outlineLvl w:val="1"/>
              <w:rPr>
                <w:rFonts w:ascii="Times New Roman" w:eastAsia="Times New Roman" w:hAnsi="Times New Roman" w:cs="Times New Roman"/>
                <w:sz w:val="24"/>
                <w:szCs w:val="20"/>
                <w:u w:val="single"/>
                <w:lang w:val="en-GB"/>
              </w:rPr>
            </w:pPr>
            <w:r w:rsidRPr="00D11934">
              <w:rPr>
                <w:rFonts w:ascii="Times New Roman" w:eastAsia="Times New Roman" w:hAnsi="Times New Roman" w:cs="Times New Roman"/>
                <w:sz w:val="24"/>
                <w:szCs w:val="20"/>
                <w:u w:val="single"/>
                <w:lang w:val="en-GB"/>
              </w:rPr>
              <w:t>Grade</w:t>
            </w:r>
          </w:p>
        </w:tc>
        <w:tc>
          <w:tcPr>
            <w:tcW w:w="4678" w:type="dxa"/>
          </w:tcPr>
          <w:p w:rsidR="008243E8" w:rsidRPr="00D11934" w:rsidRDefault="008243E8" w:rsidP="008243E8">
            <w:pPr>
              <w:spacing w:after="0" w:line="240" w:lineRule="auto"/>
              <w:jc w:val="center"/>
              <w:rPr>
                <w:rFonts w:ascii="Times New Roman" w:eastAsia="Times New Roman" w:hAnsi="Times New Roman" w:cs="Times New Roman"/>
                <w:iCs/>
                <w:sz w:val="24"/>
                <w:szCs w:val="20"/>
                <w:lang w:val="en-US"/>
              </w:rPr>
            </w:pPr>
          </w:p>
          <w:p w:rsidR="008243E8" w:rsidRPr="00D11934" w:rsidRDefault="008243E8" w:rsidP="008243E8">
            <w:pPr>
              <w:keepNext/>
              <w:spacing w:after="0" w:line="240" w:lineRule="auto"/>
              <w:jc w:val="center"/>
              <w:outlineLvl w:val="0"/>
              <w:rPr>
                <w:rFonts w:ascii="Times New Roman" w:eastAsia="Times New Roman" w:hAnsi="Times New Roman" w:cs="Times New Roman"/>
                <w:sz w:val="24"/>
                <w:szCs w:val="20"/>
                <w:u w:val="single"/>
                <w:lang w:val="en-GB"/>
              </w:rPr>
            </w:pPr>
            <w:r w:rsidRPr="00D11934">
              <w:rPr>
                <w:rFonts w:ascii="Times New Roman" w:eastAsia="Times New Roman" w:hAnsi="Times New Roman" w:cs="Times New Roman"/>
                <w:sz w:val="24"/>
                <w:szCs w:val="20"/>
                <w:u w:val="single"/>
                <w:lang w:val="en-GB"/>
              </w:rPr>
              <w:t>Definition</w:t>
            </w:r>
          </w:p>
        </w:tc>
        <w:tc>
          <w:tcPr>
            <w:tcW w:w="1802" w:type="dxa"/>
          </w:tcPr>
          <w:p w:rsidR="008243E8" w:rsidRPr="00D11934" w:rsidRDefault="008243E8" w:rsidP="008243E8">
            <w:pPr>
              <w:spacing w:after="0" w:line="240" w:lineRule="auto"/>
              <w:jc w:val="center"/>
              <w:rPr>
                <w:rFonts w:ascii="Times New Roman" w:eastAsia="Times New Roman" w:hAnsi="Times New Roman" w:cs="Times New Roman"/>
                <w:iCs/>
                <w:sz w:val="24"/>
                <w:szCs w:val="20"/>
                <w:lang w:val="en-US"/>
              </w:rPr>
            </w:pPr>
            <w:r w:rsidRPr="00D11934">
              <w:rPr>
                <w:rFonts w:ascii="Times New Roman" w:eastAsia="Times New Roman" w:hAnsi="Times New Roman" w:cs="Times New Roman"/>
                <w:iCs/>
                <w:sz w:val="24"/>
                <w:szCs w:val="20"/>
                <w:lang w:val="en-US"/>
              </w:rPr>
              <w:t xml:space="preserve">Grade Point </w:t>
            </w:r>
            <w:r w:rsidRPr="00D11934">
              <w:rPr>
                <w:rFonts w:ascii="Times New Roman" w:eastAsia="Times New Roman" w:hAnsi="Times New Roman" w:cs="Times New Roman"/>
                <w:iCs/>
                <w:sz w:val="24"/>
                <w:szCs w:val="20"/>
                <w:u w:val="single"/>
                <w:lang w:val="en-US"/>
              </w:rPr>
              <w:t>Equivalent</w:t>
            </w:r>
          </w:p>
        </w:tc>
      </w:tr>
      <w:tr w:rsidR="008243E8" w:rsidRPr="00D11934" w:rsidTr="00121791">
        <w:trPr>
          <w:cantSplit/>
        </w:trPr>
        <w:tc>
          <w:tcPr>
            <w:tcW w:w="675" w:type="dxa"/>
          </w:tcPr>
          <w:p w:rsidR="008243E8" w:rsidRPr="00D11934" w:rsidRDefault="008243E8" w:rsidP="008243E8">
            <w:pPr>
              <w:spacing w:after="0" w:line="240" w:lineRule="auto"/>
              <w:rPr>
                <w:rFonts w:ascii="Times New Roman" w:eastAsia="Times New Roman" w:hAnsi="Times New Roman" w:cs="Times New Roman"/>
                <w:sz w:val="24"/>
                <w:szCs w:val="20"/>
                <w:lang w:val="en-US"/>
              </w:rPr>
            </w:pPr>
          </w:p>
        </w:tc>
        <w:tc>
          <w:tcPr>
            <w:tcW w:w="1701" w:type="dxa"/>
          </w:tcPr>
          <w:p w:rsidR="008243E8" w:rsidRPr="00D11934" w:rsidRDefault="008243E8" w:rsidP="008243E8">
            <w:pPr>
              <w:spacing w:after="0" w:line="240" w:lineRule="auto"/>
              <w:rPr>
                <w:rFonts w:ascii="Times New Roman" w:eastAsia="Times New Roman" w:hAnsi="Times New Roman" w:cs="Times New Roman"/>
                <w:sz w:val="24"/>
                <w:szCs w:val="20"/>
                <w:lang w:val="en-US"/>
              </w:rPr>
            </w:pPr>
            <w:r w:rsidRPr="00D11934">
              <w:rPr>
                <w:rFonts w:ascii="Times New Roman" w:eastAsia="Times New Roman" w:hAnsi="Times New Roman" w:cs="Times New Roman"/>
                <w:sz w:val="24"/>
                <w:szCs w:val="20"/>
                <w:lang w:val="en-US"/>
              </w:rPr>
              <w:t>A+</w:t>
            </w:r>
          </w:p>
        </w:tc>
        <w:tc>
          <w:tcPr>
            <w:tcW w:w="4678" w:type="dxa"/>
          </w:tcPr>
          <w:p w:rsidR="008243E8" w:rsidRPr="00D11934" w:rsidRDefault="008243E8" w:rsidP="008243E8">
            <w:pPr>
              <w:spacing w:after="0" w:line="240" w:lineRule="auto"/>
              <w:jc w:val="center"/>
              <w:rPr>
                <w:rFonts w:ascii="Times New Roman" w:eastAsia="Times New Roman" w:hAnsi="Times New Roman" w:cs="Times New Roman"/>
                <w:sz w:val="24"/>
                <w:szCs w:val="20"/>
                <w:lang w:val="en-US"/>
              </w:rPr>
            </w:pPr>
            <w:r w:rsidRPr="00D11934">
              <w:rPr>
                <w:rFonts w:ascii="Times New Roman" w:eastAsia="Times New Roman" w:hAnsi="Times New Roman" w:cs="Times New Roman"/>
                <w:sz w:val="24"/>
                <w:szCs w:val="20"/>
                <w:lang w:val="en-US"/>
              </w:rPr>
              <w:t>90 – 100%</w:t>
            </w:r>
          </w:p>
        </w:tc>
        <w:tc>
          <w:tcPr>
            <w:tcW w:w="1802" w:type="dxa"/>
            <w:vMerge w:val="restart"/>
            <w:vAlign w:val="center"/>
          </w:tcPr>
          <w:p w:rsidR="008243E8" w:rsidRPr="00D11934" w:rsidRDefault="008243E8" w:rsidP="008243E8">
            <w:pPr>
              <w:spacing w:after="0" w:line="240" w:lineRule="auto"/>
              <w:jc w:val="center"/>
              <w:rPr>
                <w:rFonts w:ascii="Times New Roman" w:eastAsia="Times New Roman" w:hAnsi="Times New Roman" w:cs="Times New Roman"/>
                <w:sz w:val="24"/>
                <w:szCs w:val="20"/>
                <w:lang w:val="en-US"/>
              </w:rPr>
            </w:pPr>
            <w:r w:rsidRPr="00D11934">
              <w:rPr>
                <w:rFonts w:ascii="Times New Roman" w:eastAsia="Times New Roman" w:hAnsi="Times New Roman" w:cs="Times New Roman"/>
                <w:sz w:val="24"/>
                <w:szCs w:val="20"/>
                <w:lang w:val="en-US"/>
              </w:rPr>
              <w:t>4.00</w:t>
            </w:r>
          </w:p>
        </w:tc>
      </w:tr>
      <w:tr w:rsidR="008243E8" w:rsidRPr="00D11934" w:rsidTr="00121791">
        <w:trPr>
          <w:cantSplit/>
        </w:trPr>
        <w:tc>
          <w:tcPr>
            <w:tcW w:w="675" w:type="dxa"/>
          </w:tcPr>
          <w:p w:rsidR="008243E8" w:rsidRPr="00D11934" w:rsidRDefault="008243E8" w:rsidP="008243E8">
            <w:pPr>
              <w:spacing w:after="0" w:line="240" w:lineRule="auto"/>
              <w:rPr>
                <w:rFonts w:ascii="Times New Roman" w:eastAsia="Times New Roman" w:hAnsi="Times New Roman" w:cs="Times New Roman"/>
                <w:sz w:val="24"/>
                <w:szCs w:val="20"/>
                <w:lang w:val="en-US"/>
              </w:rPr>
            </w:pPr>
          </w:p>
        </w:tc>
        <w:tc>
          <w:tcPr>
            <w:tcW w:w="1701" w:type="dxa"/>
          </w:tcPr>
          <w:p w:rsidR="008243E8" w:rsidRPr="00D11934" w:rsidRDefault="008243E8" w:rsidP="008243E8">
            <w:pPr>
              <w:spacing w:after="0" w:line="240" w:lineRule="auto"/>
              <w:rPr>
                <w:rFonts w:ascii="Times New Roman" w:eastAsia="Times New Roman" w:hAnsi="Times New Roman" w:cs="Times New Roman"/>
                <w:sz w:val="24"/>
                <w:szCs w:val="20"/>
                <w:lang w:val="en-US"/>
              </w:rPr>
            </w:pPr>
            <w:r w:rsidRPr="00D11934">
              <w:rPr>
                <w:rFonts w:ascii="Times New Roman" w:eastAsia="Times New Roman" w:hAnsi="Times New Roman" w:cs="Times New Roman"/>
                <w:sz w:val="24"/>
                <w:szCs w:val="20"/>
                <w:lang w:val="en-US"/>
              </w:rPr>
              <w:t>A</w:t>
            </w:r>
          </w:p>
        </w:tc>
        <w:tc>
          <w:tcPr>
            <w:tcW w:w="4678" w:type="dxa"/>
          </w:tcPr>
          <w:p w:rsidR="008243E8" w:rsidRPr="00D11934" w:rsidRDefault="008243E8" w:rsidP="008243E8">
            <w:pPr>
              <w:spacing w:after="0" w:line="240" w:lineRule="auto"/>
              <w:jc w:val="center"/>
              <w:rPr>
                <w:rFonts w:ascii="Times New Roman" w:eastAsia="Times New Roman" w:hAnsi="Times New Roman" w:cs="Times New Roman"/>
                <w:sz w:val="24"/>
                <w:szCs w:val="20"/>
                <w:lang w:val="en-US"/>
              </w:rPr>
            </w:pPr>
            <w:r w:rsidRPr="00D11934">
              <w:rPr>
                <w:rFonts w:ascii="Times New Roman" w:eastAsia="Times New Roman" w:hAnsi="Times New Roman" w:cs="Times New Roman"/>
                <w:sz w:val="24"/>
                <w:szCs w:val="20"/>
                <w:lang w:val="en-US"/>
              </w:rPr>
              <w:t>80 – 89%</w:t>
            </w:r>
          </w:p>
        </w:tc>
        <w:tc>
          <w:tcPr>
            <w:tcW w:w="1802" w:type="dxa"/>
            <w:vMerge/>
          </w:tcPr>
          <w:p w:rsidR="008243E8" w:rsidRPr="00D11934" w:rsidRDefault="008243E8" w:rsidP="008243E8">
            <w:pPr>
              <w:spacing w:after="0" w:line="240" w:lineRule="auto"/>
              <w:jc w:val="center"/>
              <w:rPr>
                <w:rFonts w:ascii="Times New Roman" w:eastAsia="Times New Roman" w:hAnsi="Times New Roman" w:cs="Times New Roman"/>
                <w:sz w:val="24"/>
                <w:szCs w:val="20"/>
                <w:lang w:val="en-US"/>
              </w:rPr>
            </w:pPr>
          </w:p>
        </w:tc>
      </w:tr>
      <w:tr w:rsidR="008243E8" w:rsidRPr="00D11934" w:rsidTr="00121791">
        <w:tc>
          <w:tcPr>
            <w:tcW w:w="675" w:type="dxa"/>
          </w:tcPr>
          <w:p w:rsidR="008243E8" w:rsidRPr="00D11934" w:rsidRDefault="008243E8" w:rsidP="008243E8">
            <w:pPr>
              <w:spacing w:after="0" w:line="240" w:lineRule="auto"/>
              <w:rPr>
                <w:rFonts w:ascii="Times New Roman" w:eastAsia="Times New Roman" w:hAnsi="Times New Roman" w:cs="Times New Roman"/>
                <w:sz w:val="24"/>
                <w:szCs w:val="20"/>
                <w:lang w:val="en-US"/>
              </w:rPr>
            </w:pPr>
          </w:p>
        </w:tc>
        <w:tc>
          <w:tcPr>
            <w:tcW w:w="1701" w:type="dxa"/>
          </w:tcPr>
          <w:p w:rsidR="008243E8" w:rsidRPr="00D11934" w:rsidRDefault="008243E8" w:rsidP="008243E8">
            <w:pPr>
              <w:spacing w:after="0" w:line="240" w:lineRule="auto"/>
              <w:rPr>
                <w:rFonts w:ascii="Times New Roman" w:eastAsia="Times New Roman" w:hAnsi="Times New Roman" w:cs="Times New Roman"/>
                <w:sz w:val="24"/>
                <w:szCs w:val="20"/>
                <w:lang w:val="en-US"/>
              </w:rPr>
            </w:pPr>
            <w:r w:rsidRPr="00D11934">
              <w:rPr>
                <w:rFonts w:ascii="Times New Roman" w:eastAsia="Times New Roman" w:hAnsi="Times New Roman" w:cs="Times New Roman"/>
                <w:sz w:val="24"/>
                <w:szCs w:val="20"/>
                <w:lang w:val="en-US"/>
              </w:rPr>
              <w:t>B</w:t>
            </w:r>
          </w:p>
        </w:tc>
        <w:tc>
          <w:tcPr>
            <w:tcW w:w="4678" w:type="dxa"/>
          </w:tcPr>
          <w:p w:rsidR="008243E8" w:rsidRPr="00D11934" w:rsidRDefault="008243E8" w:rsidP="008243E8">
            <w:pPr>
              <w:spacing w:after="0" w:line="240" w:lineRule="auto"/>
              <w:jc w:val="center"/>
              <w:rPr>
                <w:rFonts w:ascii="Times New Roman" w:eastAsia="Times New Roman" w:hAnsi="Times New Roman" w:cs="Times New Roman"/>
                <w:sz w:val="24"/>
                <w:szCs w:val="20"/>
                <w:lang w:val="en-US"/>
              </w:rPr>
            </w:pPr>
            <w:r w:rsidRPr="00D11934">
              <w:rPr>
                <w:rFonts w:ascii="Times New Roman" w:eastAsia="Times New Roman" w:hAnsi="Times New Roman" w:cs="Times New Roman"/>
                <w:sz w:val="24"/>
                <w:szCs w:val="20"/>
                <w:lang w:val="en-US"/>
              </w:rPr>
              <w:t>70 - 79%</w:t>
            </w:r>
          </w:p>
        </w:tc>
        <w:tc>
          <w:tcPr>
            <w:tcW w:w="1802" w:type="dxa"/>
          </w:tcPr>
          <w:p w:rsidR="008243E8" w:rsidRPr="00D11934" w:rsidRDefault="008243E8" w:rsidP="008243E8">
            <w:pPr>
              <w:spacing w:after="0" w:line="240" w:lineRule="auto"/>
              <w:jc w:val="center"/>
              <w:rPr>
                <w:rFonts w:ascii="Times New Roman" w:eastAsia="Times New Roman" w:hAnsi="Times New Roman" w:cs="Times New Roman"/>
                <w:sz w:val="24"/>
                <w:szCs w:val="20"/>
                <w:lang w:val="en-US"/>
              </w:rPr>
            </w:pPr>
            <w:r w:rsidRPr="00D11934">
              <w:rPr>
                <w:rFonts w:ascii="Times New Roman" w:eastAsia="Times New Roman" w:hAnsi="Times New Roman" w:cs="Times New Roman"/>
                <w:sz w:val="24"/>
                <w:szCs w:val="20"/>
                <w:lang w:val="en-US"/>
              </w:rPr>
              <w:t>3.00</w:t>
            </w:r>
          </w:p>
        </w:tc>
      </w:tr>
      <w:tr w:rsidR="008243E8" w:rsidRPr="00D11934" w:rsidTr="00121791">
        <w:tc>
          <w:tcPr>
            <w:tcW w:w="675" w:type="dxa"/>
          </w:tcPr>
          <w:p w:rsidR="008243E8" w:rsidRPr="00D11934" w:rsidRDefault="008243E8" w:rsidP="008243E8">
            <w:pPr>
              <w:spacing w:after="0" w:line="240" w:lineRule="auto"/>
              <w:rPr>
                <w:rFonts w:ascii="Times New Roman" w:eastAsia="Times New Roman" w:hAnsi="Times New Roman" w:cs="Times New Roman"/>
                <w:sz w:val="24"/>
                <w:szCs w:val="20"/>
                <w:lang w:val="en-US"/>
              </w:rPr>
            </w:pPr>
          </w:p>
        </w:tc>
        <w:tc>
          <w:tcPr>
            <w:tcW w:w="1701" w:type="dxa"/>
          </w:tcPr>
          <w:p w:rsidR="008243E8" w:rsidRPr="00D11934" w:rsidRDefault="008243E8" w:rsidP="008243E8">
            <w:pPr>
              <w:spacing w:after="0" w:line="240" w:lineRule="auto"/>
              <w:rPr>
                <w:rFonts w:ascii="Times New Roman" w:eastAsia="Times New Roman" w:hAnsi="Times New Roman" w:cs="Times New Roman"/>
                <w:sz w:val="24"/>
                <w:szCs w:val="20"/>
                <w:lang w:val="en-US"/>
              </w:rPr>
            </w:pPr>
            <w:r w:rsidRPr="00D11934">
              <w:rPr>
                <w:rFonts w:ascii="Times New Roman" w:eastAsia="Times New Roman" w:hAnsi="Times New Roman" w:cs="Times New Roman"/>
                <w:sz w:val="24"/>
                <w:szCs w:val="20"/>
                <w:lang w:val="en-US"/>
              </w:rPr>
              <w:t>C</w:t>
            </w:r>
          </w:p>
        </w:tc>
        <w:tc>
          <w:tcPr>
            <w:tcW w:w="4678" w:type="dxa"/>
          </w:tcPr>
          <w:p w:rsidR="008243E8" w:rsidRPr="00D11934" w:rsidRDefault="008243E8" w:rsidP="008243E8">
            <w:pPr>
              <w:spacing w:after="0" w:line="240" w:lineRule="auto"/>
              <w:jc w:val="center"/>
              <w:rPr>
                <w:rFonts w:ascii="Times New Roman" w:eastAsia="Times New Roman" w:hAnsi="Times New Roman" w:cs="Times New Roman"/>
                <w:sz w:val="24"/>
                <w:szCs w:val="20"/>
                <w:lang w:val="en-US"/>
              </w:rPr>
            </w:pPr>
            <w:r w:rsidRPr="00D11934">
              <w:rPr>
                <w:rFonts w:ascii="Times New Roman" w:eastAsia="Times New Roman" w:hAnsi="Times New Roman" w:cs="Times New Roman"/>
                <w:sz w:val="24"/>
                <w:szCs w:val="20"/>
                <w:lang w:val="en-US"/>
              </w:rPr>
              <w:t>60 - 69%</w:t>
            </w:r>
          </w:p>
        </w:tc>
        <w:tc>
          <w:tcPr>
            <w:tcW w:w="1802" w:type="dxa"/>
          </w:tcPr>
          <w:p w:rsidR="008243E8" w:rsidRPr="00D11934" w:rsidRDefault="008243E8" w:rsidP="008243E8">
            <w:pPr>
              <w:spacing w:after="0" w:line="240" w:lineRule="auto"/>
              <w:jc w:val="center"/>
              <w:rPr>
                <w:rFonts w:ascii="Times New Roman" w:eastAsia="Times New Roman" w:hAnsi="Times New Roman" w:cs="Times New Roman"/>
                <w:sz w:val="24"/>
                <w:szCs w:val="20"/>
                <w:lang w:val="en-US"/>
              </w:rPr>
            </w:pPr>
            <w:r w:rsidRPr="00D11934">
              <w:rPr>
                <w:rFonts w:ascii="Times New Roman" w:eastAsia="Times New Roman" w:hAnsi="Times New Roman" w:cs="Times New Roman"/>
                <w:sz w:val="24"/>
                <w:szCs w:val="20"/>
                <w:lang w:val="en-US"/>
              </w:rPr>
              <w:t>2.00</w:t>
            </w:r>
          </w:p>
        </w:tc>
      </w:tr>
      <w:tr w:rsidR="008243E8" w:rsidRPr="00D11934" w:rsidTr="00121791">
        <w:tc>
          <w:tcPr>
            <w:tcW w:w="675" w:type="dxa"/>
          </w:tcPr>
          <w:p w:rsidR="008243E8" w:rsidRPr="00D11934" w:rsidRDefault="008243E8" w:rsidP="008243E8">
            <w:pPr>
              <w:spacing w:after="0" w:line="240" w:lineRule="auto"/>
              <w:rPr>
                <w:rFonts w:ascii="Times New Roman" w:eastAsia="Times New Roman" w:hAnsi="Times New Roman" w:cs="Times New Roman"/>
                <w:sz w:val="24"/>
                <w:szCs w:val="20"/>
                <w:lang w:val="en-US"/>
              </w:rPr>
            </w:pPr>
          </w:p>
        </w:tc>
        <w:tc>
          <w:tcPr>
            <w:tcW w:w="1701" w:type="dxa"/>
          </w:tcPr>
          <w:p w:rsidR="008243E8" w:rsidRPr="00D11934" w:rsidRDefault="008243E8" w:rsidP="008243E8">
            <w:pPr>
              <w:spacing w:after="0" w:line="240" w:lineRule="auto"/>
              <w:rPr>
                <w:rFonts w:ascii="Times New Roman" w:eastAsia="Times New Roman" w:hAnsi="Times New Roman" w:cs="Times New Roman"/>
                <w:sz w:val="24"/>
                <w:szCs w:val="20"/>
                <w:lang w:val="en-US"/>
              </w:rPr>
            </w:pPr>
            <w:r w:rsidRPr="00D11934">
              <w:rPr>
                <w:rFonts w:ascii="Times New Roman" w:eastAsia="Times New Roman" w:hAnsi="Times New Roman" w:cs="Times New Roman"/>
                <w:sz w:val="24"/>
                <w:szCs w:val="20"/>
                <w:lang w:val="en-US"/>
              </w:rPr>
              <w:t>D</w:t>
            </w:r>
          </w:p>
        </w:tc>
        <w:tc>
          <w:tcPr>
            <w:tcW w:w="4678" w:type="dxa"/>
          </w:tcPr>
          <w:p w:rsidR="008243E8" w:rsidRPr="00D11934" w:rsidRDefault="008243E8" w:rsidP="008243E8">
            <w:pPr>
              <w:spacing w:after="0" w:line="240" w:lineRule="auto"/>
              <w:jc w:val="center"/>
              <w:rPr>
                <w:rFonts w:ascii="Times New Roman" w:eastAsia="Times New Roman" w:hAnsi="Times New Roman" w:cs="Times New Roman"/>
                <w:sz w:val="24"/>
                <w:szCs w:val="20"/>
                <w:lang w:val="en-US"/>
              </w:rPr>
            </w:pPr>
            <w:r w:rsidRPr="00D11934">
              <w:rPr>
                <w:rFonts w:ascii="Times New Roman" w:eastAsia="Times New Roman" w:hAnsi="Times New Roman" w:cs="Times New Roman"/>
                <w:sz w:val="24"/>
                <w:szCs w:val="20"/>
                <w:lang w:val="en-US"/>
              </w:rPr>
              <w:t>50 – 59%</w:t>
            </w:r>
          </w:p>
        </w:tc>
        <w:tc>
          <w:tcPr>
            <w:tcW w:w="1802" w:type="dxa"/>
          </w:tcPr>
          <w:p w:rsidR="008243E8" w:rsidRPr="00D11934" w:rsidRDefault="008243E8" w:rsidP="008243E8">
            <w:pPr>
              <w:spacing w:after="0" w:line="240" w:lineRule="auto"/>
              <w:jc w:val="center"/>
              <w:rPr>
                <w:rFonts w:ascii="Times New Roman" w:eastAsia="Times New Roman" w:hAnsi="Times New Roman" w:cs="Times New Roman"/>
                <w:sz w:val="24"/>
                <w:szCs w:val="20"/>
                <w:lang w:val="en-US"/>
              </w:rPr>
            </w:pPr>
            <w:r w:rsidRPr="00D11934">
              <w:rPr>
                <w:rFonts w:ascii="Times New Roman" w:eastAsia="Times New Roman" w:hAnsi="Times New Roman" w:cs="Times New Roman"/>
                <w:sz w:val="24"/>
                <w:szCs w:val="20"/>
                <w:lang w:val="en-US"/>
              </w:rPr>
              <w:t>1.00</w:t>
            </w:r>
          </w:p>
        </w:tc>
      </w:tr>
      <w:tr w:rsidR="008243E8" w:rsidRPr="00D11934" w:rsidTr="00121791">
        <w:tc>
          <w:tcPr>
            <w:tcW w:w="675" w:type="dxa"/>
          </w:tcPr>
          <w:p w:rsidR="008243E8" w:rsidRPr="00D11934" w:rsidRDefault="008243E8" w:rsidP="008243E8">
            <w:pPr>
              <w:spacing w:after="0" w:line="240" w:lineRule="auto"/>
              <w:rPr>
                <w:rFonts w:ascii="Times New Roman" w:eastAsia="Times New Roman" w:hAnsi="Times New Roman" w:cs="Times New Roman"/>
                <w:sz w:val="24"/>
                <w:szCs w:val="20"/>
                <w:lang w:val="en-US"/>
              </w:rPr>
            </w:pPr>
          </w:p>
        </w:tc>
        <w:tc>
          <w:tcPr>
            <w:tcW w:w="1701" w:type="dxa"/>
          </w:tcPr>
          <w:p w:rsidR="008243E8" w:rsidRPr="00D11934" w:rsidRDefault="008243E8" w:rsidP="008243E8">
            <w:pPr>
              <w:spacing w:after="0" w:line="240" w:lineRule="auto"/>
              <w:rPr>
                <w:rFonts w:ascii="Times New Roman" w:eastAsia="Times New Roman" w:hAnsi="Times New Roman" w:cs="Times New Roman"/>
                <w:sz w:val="24"/>
                <w:szCs w:val="20"/>
                <w:lang w:val="en-US"/>
              </w:rPr>
            </w:pPr>
            <w:r w:rsidRPr="00D11934">
              <w:rPr>
                <w:rFonts w:ascii="Times New Roman" w:eastAsia="Times New Roman" w:hAnsi="Times New Roman" w:cs="Times New Roman"/>
                <w:sz w:val="24"/>
                <w:szCs w:val="20"/>
                <w:lang w:val="en-US"/>
              </w:rPr>
              <w:t>F (Fail)</w:t>
            </w:r>
          </w:p>
        </w:tc>
        <w:tc>
          <w:tcPr>
            <w:tcW w:w="4678" w:type="dxa"/>
          </w:tcPr>
          <w:p w:rsidR="008243E8" w:rsidRPr="00D11934" w:rsidRDefault="008243E8" w:rsidP="008243E8">
            <w:pPr>
              <w:spacing w:after="0" w:line="240" w:lineRule="auto"/>
              <w:jc w:val="center"/>
              <w:rPr>
                <w:rFonts w:ascii="Times New Roman" w:eastAsia="Times New Roman" w:hAnsi="Times New Roman" w:cs="Times New Roman"/>
                <w:sz w:val="24"/>
                <w:szCs w:val="20"/>
                <w:lang w:val="en-US"/>
              </w:rPr>
            </w:pPr>
            <w:r w:rsidRPr="00D11934">
              <w:rPr>
                <w:rFonts w:ascii="Times New Roman" w:eastAsia="Times New Roman" w:hAnsi="Times New Roman" w:cs="Times New Roman"/>
                <w:sz w:val="24"/>
                <w:szCs w:val="20"/>
                <w:lang w:val="en-US"/>
              </w:rPr>
              <w:t>49% and below</w:t>
            </w:r>
          </w:p>
        </w:tc>
        <w:tc>
          <w:tcPr>
            <w:tcW w:w="1802" w:type="dxa"/>
          </w:tcPr>
          <w:p w:rsidR="008243E8" w:rsidRPr="00D11934" w:rsidRDefault="008243E8" w:rsidP="008243E8">
            <w:pPr>
              <w:spacing w:after="0" w:line="240" w:lineRule="auto"/>
              <w:jc w:val="center"/>
              <w:rPr>
                <w:rFonts w:ascii="Times New Roman" w:eastAsia="Times New Roman" w:hAnsi="Times New Roman" w:cs="Times New Roman"/>
                <w:sz w:val="24"/>
                <w:szCs w:val="20"/>
                <w:lang w:val="en-US"/>
              </w:rPr>
            </w:pPr>
            <w:r w:rsidRPr="00D11934">
              <w:rPr>
                <w:rFonts w:ascii="Times New Roman" w:eastAsia="Times New Roman" w:hAnsi="Times New Roman" w:cs="Times New Roman"/>
                <w:sz w:val="24"/>
                <w:szCs w:val="20"/>
                <w:lang w:val="en-US"/>
              </w:rPr>
              <w:t>0.00</w:t>
            </w:r>
          </w:p>
        </w:tc>
      </w:tr>
      <w:tr w:rsidR="008243E8" w:rsidRPr="00D11934" w:rsidTr="00121791">
        <w:tc>
          <w:tcPr>
            <w:tcW w:w="675" w:type="dxa"/>
          </w:tcPr>
          <w:p w:rsidR="008243E8" w:rsidRPr="00D11934" w:rsidRDefault="008243E8" w:rsidP="008243E8">
            <w:pPr>
              <w:spacing w:after="0" w:line="240" w:lineRule="auto"/>
              <w:rPr>
                <w:rFonts w:ascii="Times New Roman" w:eastAsia="Times New Roman" w:hAnsi="Times New Roman" w:cs="Times New Roman"/>
                <w:sz w:val="24"/>
                <w:szCs w:val="20"/>
                <w:lang w:val="en-US"/>
              </w:rPr>
            </w:pPr>
          </w:p>
        </w:tc>
        <w:tc>
          <w:tcPr>
            <w:tcW w:w="1701" w:type="dxa"/>
          </w:tcPr>
          <w:p w:rsidR="008243E8" w:rsidRPr="00D11934" w:rsidRDefault="008243E8" w:rsidP="008243E8">
            <w:pPr>
              <w:spacing w:after="0" w:line="240" w:lineRule="auto"/>
              <w:rPr>
                <w:rFonts w:ascii="Times New Roman" w:eastAsia="Times New Roman" w:hAnsi="Times New Roman" w:cs="Times New Roman"/>
                <w:sz w:val="24"/>
                <w:szCs w:val="20"/>
                <w:lang w:val="en-US"/>
              </w:rPr>
            </w:pPr>
          </w:p>
        </w:tc>
        <w:tc>
          <w:tcPr>
            <w:tcW w:w="4678" w:type="dxa"/>
          </w:tcPr>
          <w:p w:rsidR="008243E8" w:rsidRPr="00D11934" w:rsidRDefault="008243E8" w:rsidP="008243E8">
            <w:pPr>
              <w:spacing w:after="0" w:line="240" w:lineRule="auto"/>
              <w:rPr>
                <w:rFonts w:ascii="Times New Roman" w:eastAsia="Times New Roman" w:hAnsi="Times New Roman" w:cs="Times New Roman"/>
                <w:sz w:val="24"/>
                <w:szCs w:val="20"/>
                <w:lang w:val="en-US"/>
              </w:rPr>
            </w:pPr>
          </w:p>
        </w:tc>
        <w:tc>
          <w:tcPr>
            <w:tcW w:w="1802" w:type="dxa"/>
          </w:tcPr>
          <w:p w:rsidR="008243E8" w:rsidRPr="00D11934" w:rsidRDefault="008243E8" w:rsidP="008243E8">
            <w:pPr>
              <w:spacing w:after="0" w:line="240" w:lineRule="auto"/>
              <w:jc w:val="center"/>
              <w:rPr>
                <w:rFonts w:ascii="Times New Roman" w:eastAsia="Times New Roman" w:hAnsi="Times New Roman" w:cs="Times New Roman"/>
                <w:sz w:val="24"/>
                <w:szCs w:val="20"/>
                <w:lang w:val="en-US"/>
              </w:rPr>
            </w:pPr>
          </w:p>
        </w:tc>
      </w:tr>
      <w:tr w:rsidR="008243E8" w:rsidRPr="00D11934" w:rsidTr="00121791">
        <w:tc>
          <w:tcPr>
            <w:tcW w:w="675" w:type="dxa"/>
          </w:tcPr>
          <w:p w:rsidR="008243E8" w:rsidRPr="00D11934" w:rsidRDefault="008243E8" w:rsidP="008243E8">
            <w:pPr>
              <w:spacing w:after="0" w:line="240" w:lineRule="auto"/>
              <w:rPr>
                <w:rFonts w:ascii="Times New Roman" w:eastAsia="Times New Roman" w:hAnsi="Times New Roman" w:cs="Times New Roman"/>
                <w:sz w:val="24"/>
                <w:szCs w:val="20"/>
                <w:lang w:val="en-US"/>
              </w:rPr>
            </w:pPr>
          </w:p>
        </w:tc>
        <w:tc>
          <w:tcPr>
            <w:tcW w:w="1701" w:type="dxa"/>
          </w:tcPr>
          <w:p w:rsidR="008243E8" w:rsidRPr="00D11934" w:rsidRDefault="008243E8" w:rsidP="008243E8">
            <w:pPr>
              <w:spacing w:after="0" w:line="240" w:lineRule="auto"/>
              <w:rPr>
                <w:rFonts w:ascii="Times New Roman" w:eastAsia="Times New Roman" w:hAnsi="Times New Roman" w:cs="Times New Roman"/>
                <w:sz w:val="24"/>
                <w:szCs w:val="20"/>
                <w:lang w:val="en-US"/>
              </w:rPr>
            </w:pPr>
            <w:r w:rsidRPr="00D11934">
              <w:rPr>
                <w:rFonts w:ascii="Times New Roman" w:eastAsia="Times New Roman" w:hAnsi="Times New Roman" w:cs="Times New Roman"/>
                <w:sz w:val="24"/>
                <w:szCs w:val="20"/>
                <w:lang w:val="en-US"/>
              </w:rPr>
              <w:t>CR (Credit)</w:t>
            </w:r>
          </w:p>
        </w:tc>
        <w:tc>
          <w:tcPr>
            <w:tcW w:w="4678" w:type="dxa"/>
          </w:tcPr>
          <w:p w:rsidR="008243E8" w:rsidRPr="00D11934" w:rsidRDefault="008243E8" w:rsidP="008243E8">
            <w:pPr>
              <w:spacing w:after="0" w:line="240" w:lineRule="auto"/>
              <w:rPr>
                <w:rFonts w:ascii="Times New Roman" w:eastAsia="Times New Roman" w:hAnsi="Times New Roman" w:cs="Times New Roman"/>
                <w:sz w:val="24"/>
                <w:szCs w:val="20"/>
                <w:lang w:val="en-US"/>
              </w:rPr>
            </w:pPr>
            <w:r w:rsidRPr="00D11934">
              <w:rPr>
                <w:rFonts w:ascii="Times New Roman" w:eastAsia="Times New Roman" w:hAnsi="Times New Roman" w:cs="Times New Roman"/>
                <w:sz w:val="24"/>
                <w:szCs w:val="20"/>
                <w:lang w:val="en-US"/>
              </w:rPr>
              <w:t>Credit for diploma requirements has been awarded.</w:t>
            </w:r>
          </w:p>
        </w:tc>
        <w:tc>
          <w:tcPr>
            <w:tcW w:w="1802" w:type="dxa"/>
          </w:tcPr>
          <w:p w:rsidR="008243E8" w:rsidRPr="00D11934" w:rsidRDefault="008243E8" w:rsidP="008243E8">
            <w:pPr>
              <w:spacing w:after="0" w:line="240" w:lineRule="auto"/>
              <w:jc w:val="center"/>
              <w:rPr>
                <w:rFonts w:ascii="Times New Roman" w:eastAsia="Times New Roman" w:hAnsi="Times New Roman" w:cs="Times New Roman"/>
                <w:sz w:val="24"/>
                <w:szCs w:val="20"/>
                <w:lang w:val="en-US"/>
              </w:rPr>
            </w:pPr>
          </w:p>
        </w:tc>
      </w:tr>
      <w:tr w:rsidR="008243E8" w:rsidRPr="00D11934" w:rsidTr="00121791">
        <w:tc>
          <w:tcPr>
            <w:tcW w:w="675" w:type="dxa"/>
          </w:tcPr>
          <w:p w:rsidR="008243E8" w:rsidRPr="00D11934" w:rsidRDefault="008243E8" w:rsidP="008243E8">
            <w:pPr>
              <w:spacing w:after="0" w:line="240" w:lineRule="auto"/>
              <w:rPr>
                <w:rFonts w:ascii="Times New Roman" w:eastAsia="Times New Roman" w:hAnsi="Times New Roman" w:cs="Times New Roman"/>
                <w:sz w:val="24"/>
                <w:szCs w:val="20"/>
                <w:lang w:val="en-US"/>
              </w:rPr>
            </w:pPr>
          </w:p>
        </w:tc>
        <w:tc>
          <w:tcPr>
            <w:tcW w:w="1701" w:type="dxa"/>
          </w:tcPr>
          <w:p w:rsidR="008243E8" w:rsidRPr="00D11934" w:rsidRDefault="008243E8" w:rsidP="008243E8">
            <w:pPr>
              <w:spacing w:after="0" w:line="240" w:lineRule="auto"/>
              <w:rPr>
                <w:rFonts w:ascii="Times New Roman" w:eastAsia="Times New Roman" w:hAnsi="Times New Roman" w:cs="Times New Roman"/>
                <w:sz w:val="24"/>
                <w:szCs w:val="20"/>
                <w:lang w:val="en-US"/>
              </w:rPr>
            </w:pPr>
            <w:r w:rsidRPr="00D11934">
              <w:rPr>
                <w:rFonts w:ascii="Times New Roman" w:eastAsia="Times New Roman" w:hAnsi="Times New Roman" w:cs="Times New Roman"/>
                <w:sz w:val="24"/>
                <w:szCs w:val="20"/>
                <w:lang w:val="en-US"/>
              </w:rPr>
              <w:t>S</w:t>
            </w:r>
          </w:p>
        </w:tc>
        <w:tc>
          <w:tcPr>
            <w:tcW w:w="4678" w:type="dxa"/>
          </w:tcPr>
          <w:p w:rsidR="008243E8" w:rsidRPr="00D11934" w:rsidRDefault="008243E8" w:rsidP="008243E8">
            <w:pPr>
              <w:spacing w:after="0" w:line="240" w:lineRule="auto"/>
              <w:rPr>
                <w:rFonts w:ascii="Times New Roman" w:eastAsia="Times New Roman" w:hAnsi="Times New Roman" w:cs="Times New Roman"/>
                <w:sz w:val="24"/>
                <w:szCs w:val="20"/>
                <w:lang w:val="en-US"/>
              </w:rPr>
            </w:pPr>
            <w:r w:rsidRPr="00D11934">
              <w:rPr>
                <w:rFonts w:ascii="Times New Roman" w:eastAsia="Times New Roman" w:hAnsi="Times New Roman" w:cs="Times New Roman"/>
                <w:sz w:val="24"/>
                <w:szCs w:val="20"/>
                <w:lang w:val="en-US"/>
              </w:rPr>
              <w:t>Satisfactory achievement in field /clinical placement or non-graded subject area.</w:t>
            </w:r>
          </w:p>
        </w:tc>
        <w:tc>
          <w:tcPr>
            <w:tcW w:w="1802" w:type="dxa"/>
          </w:tcPr>
          <w:p w:rsidR="008243E8" w:rsidRPr="00D11934" w:rsidRDefault="008243E8" w:rsidP="008243E8">
            <w:pPr>
              <w:spacing w:after="0" w:line="240" w:lineRule="auto"/>
              <w:jc w:val="center"/>
              <w:rPr>
                <w:rFonts w:ascii="Times New Roman" w:eastAsia="Times New Roman" w:hAnsi="Times New Roman" w:cs="Times New Roman"/>
                <w:sz w:val="24"/>
                <w:szCs w:val="20"/>
                <w:lang w:val="en-US"/>
              </w:rPr>
            </w:pPr>
          </w:p>
        </w:tc>
      </w:tr>
      <w:tr w:rsidR="008243E8" w:rsidRPr="00D11934" w:rsidTr="00121791">
        <w:tc>
          <w:tcPr>
            <w:tcW w:w="675" w:type="dxa"/>
          </w:tcPr>
          <w:p w:rsidR="008243E8" w:rsidRPr="00D11934" w:rsidRDefault="008243E8" w:rsidP="008243E8">
            <w:pPr>
              <w:spacing w:after="0" w:line="240" w:lineRule="auto"/>
              <w:rPr>
                <w:rFonts w:ascii="Times New Roman" w:eastAsia="Times New Roman" w:hAnsi="Times New Roman" w:cs="Times New Roman"/>
                <w:sz w:val="24"/>
                <w:szCs w:val="20"/>
                <w:lang w:val="en-US"/>
              </w:rPr>
            </w:pPr>
          </w:p>
        </w:tc>
        <w:tc>
          <w:tcPr>
            <w:tcW w:w="1701" w:type="dxa"/>
          </w:tcPr>
          <w:p w:rsidR="008243E8" w:rsidRPr="00D11934" w:rsidRDefault="008243E8" w:rsidP="008243E8">
            <w:pPr>
              <w:spacing w:after="0" w:line="240" w:lineRule="auto"/>
              <w:rPr>
                <w:rFonts w:ascii="Times New Roman" w:eastAsia="Times New Roman" w:hAnsi="Times New Roman" w:cs="Times New Roman"/>
                <w:sz w:val="24"/>
                <w:szCs w:val="20"/>
                <w:lang w:val="en-US"/>
              </w:rPr>
            </w:pPr>
            <w:r w:rsidRPr="00D11934">
              <w:rPr>
                <w:rFonts w:ascii="Times New Roman" w:eastAsia="Times New Roman" w:hAnsi="Times New Roman" w:cs="Times New Roman"/>
                <w:sz w:val="24"/>
                <w:szCs w:val="20"/>
                <w:lang w:val="en-US"/>
              </w:rPr>
              <w:t>U</w:t>
            </w:r>
          </w:p>
        </w:tc>
        <w:tc>
          <w:tcPr>
            <w:tcW w:w="4678" w:type="dxa"/>
          </w:tcPr>
          <w:p w:rsidR="008243E8" w:rsidRPr="00D11934" w:rsidRDefault="008243E8" w:rsidP="008243E8">
            <w:pPr>
              <w:spacing w:after="0" w:line="240" w:lineRule="auto"/>
              <w:rPr>
                <w:rFonts w:ascii="Times New Roman" w:eastAsia="Times New Roman" w:hAnsi="Times New Roman" w:cs="Times New Roman"/>
                <w:sz w:val="24"/>
                <w:szCs w:val="20"/>
                <w:lang w:val="en-US"/>
              </w:rPr>
            </w:pPr>
            <w:r w:rsidRPr="00D11934">
              <w:rPr>
                <w:rFonts w:ascii="Times New Roman" w:eastAsia="Times New Roman" w:hAnsi="Times New Roman" w:cs="Times New Roman"/>
                <w:sz w:val="24"/>
                <w:szCs w:val="20"/>
                <w:lang w:val="en-US"/>
              </w:rPr>
              <w:t>Unsatisfactory achievement in field/clinical placement or non-graded subject area.</w:t>
            </w:r>
          </w:p>
        </w:tc>
        <w:tc>
          <w:tcPr>
            <w:tcW w:w="1802" w:type="dxa"/>
          </w:tcPr>
          <w:p w:rsidR="008243E8" w:rsidRPr="00D11934" w:rsidRDefault="008243E8" w:rsidP="008243E8">
            <w:pPr>
              <w:spacing w:after="0" w:line="240" w:lineRule="auto"/>
              <w:jc w:val="center"/>
              <w:rPr>
                <w:rFonts w:ascii="Times New Roman" w:eastAsia="Times New Roman" w:hAnsi="Times New Roman" w:cs="Times New Roman"/>
                <w:sz w:val="24"/>
                <w:szCs w:val="20"/>
                <w:lang w:val="en-US"/>
              </w:rPr>
            </w:pPr>
          </w:p>
        </w:tc>
      </w:tr>
      <w:tr w:rsidR="008243E8" w:rsidRPr="00D11934" w:rsidTr="00121791">
        <w:tc>
          <w:tcPr>
            <w:tcW w:w="675" w:type="dxa"/>
          </w:tcPr>
          <w:p w:rsidR="008243E8" w:rsidRPr="00D11934" w:rsidRDefault="008243E8" w:rsidP="008243E8">
            <w:pPr>
              <w:spacing w:after="0" w:line="240" w:lineRule="auto"/>
              <w:rPr>
                <w:rFonts w:ascii="Times New Roman" w:eastAsia="Times New Roman" w:hAnsi="Times New Roman" w:cs="Times New Roman"/>
                <w:sz w:val="24"/>
                <w:szCs w:val="20"/>
                <w:lang w:val="en-US"/>
              </w:rPr>
            </w:pPr>
          </w:p>
        </w:tc>
        <w:tc>
          <w:tcPr>
            <w:tcW w:w="1701" w:type="dxa"/>
          </w:tcPr>
          <w:p w:rsidR="008243E8" w:rsidRPr="00D11934" w:rsidRDefault="008243E8" w:rsidP="008243E8">
            <w:pPr>
              <w:spacing w:after="0" w:line="240" w:lineRule="auto"/>
              <w:rPr>
                <w:rFonts w:ascii="Times New Roman" w:eastAsia="Times New Roman" w:hAnsi="Times New Roman" w:cs="Times New Roman"/>
                <w:sz w:val="24"/>
                <w:szCs w:val="20"/>
                <w:lang w:val="en-US"/>
              </w:rPr>
            </w:pPr>
            <w:r w:rsidRPr="00D11934">
              <w:rPr>
                <w:rFonts w:ascii="Times New Roman" w:eastAsia="Times New Roman" w:hAnsi="Times New Roman" w:cs="Times New Roman"/>
                <w:sz w:val="24"/>
                <w:szCs w:val="20"/>
                <w:lang w:val="en-US"/>
              </w:rPr>
              <w:t>X</w:t>
            </w:r>
          </w:p>
        </w:tc>
        <w:tc>
          <w:tcPr>
            <w:tcW w:w="4678" w:type="dxa"/>
          </w:tcPr>
          <w:p w:rsidR="008243E8" w:rsidRPr="00D11934" w:rsidRDefault="008243E8" w:rsidP="008243E8">
            <w:pPr>
              <w:spacing w:after="0" w:line="240" w:lineRule="auto"/>
              <w:rPr>
                <w:rFonts w:ascii="Times New Roman" w:eastAsia="Times New Roman" w:hAnsi="Times New Roman" w:cs="Times New Roman"/>
                <w:sz w:val="24"/>
                <w:szCs w:val="20"/>
                <w:lang w:val="en-US"/>
              </w:rPr>
            </w:pPr>
            <w:r w:rsidRPr="00D11934">
              <w:rPr>
                <w:rFonts w:ascii="Times New Roman" w:eastAsia="Times New Roman" w:hAnsi="Times New Roman" w:cs="Times New Roman"/>
                <w:sz w:val="24"/>
                <w:szCs w:val="20"/>
                <w:lang w:val="en-US"/>
              </w:rPr>
              <w:t>A temporary grade limited to situations with extenuating circumstances giving a student additional time to complete the requirements for a course.</w:t>
            </w:r>
          </w:p>
        </w:tc>
        <w:tc>
          <w:tcPr>
            <w:tcW w:w="1802" w:type="dxa"/>
          </w:tcPr>
          <w:p w:rsidR="008243E8" w:rsidRPr="00D11934" w:rsidRDefault="008243E8" w:rsidP="008243E8">
            <w:pPr>
              <w:spacing w:after="0" w:line="240" w:lineRule="auto"/>
              <w:jc w:val="center"/>
              <w:rPr>
                <w:rFonts w:ascii="Times New Roman" w:eastAsia="Times New Roman" w:hAnsi="Times New Roman" w:cs="Times New Roman"/>
                <w:sz w:val="24"/>
                <w:szCs w:val="20"/>
                <w:lang w:val="en-US"/>
              </w:rPr>
            </w:pPr>
          </w:p>
        </w:tc>
      </w:tr>
      <w:tr w:rsidR="008243E8" w:rsidRPr="00D11934" w:rsidTr="00121791">
        <w:tc>
          <w:tcPr>
            <w:tcW w:w="675" w:type="dxa"/>
          </w:tcPr>
          <w:p w:rsidR="008243E8" w:rsidRPr="00D11934" w:rsidRDefault="008243E8" w:rsidP="008243E8">
            <w:pPr>
              <w:spacing w:after="0" w:line="240" w:lineRule="auto"/>
              <w:rPr>
                <w:rFonts w:ascii="Times New Roman" w:eastAsia="Times New Roman" w:hAnsi="Times New Roman" w:cs="Times New Roman"/>
                <w:sz w:val="24"/>
                <w:szCs w:val="20"/>
                <w:lang w:val="en-US"/>
              </w:rPr>
            </w:pPr>
          </w:p>
        </w:tc>
        <w:tc>
          <w:tcPr>
            <w:tcW w:w="1701" w:type="dxa"/>
          </w:tcPr>
          <w:p w:rsidR="008243E8" w:rsidRPr="00D11934" w:rsidRDefault="008243E8" w:rsidP="008243E8">
            <w:pPr>
              <w:spacing w:after="0" w:line="240" w:lineRule="auto"/>
              <w:rPr>
                <w:rFonts w:ascii="Times New Roman" w:eastAsia="Times New Roman" w:hAnsi="Times New Roman" w:cs="Times New Roman"/>
                <w:sz w:val="24"/>
                <w:szCs w:val="20"/>
                <w:lang w:val="en-US"/>
              </w:rPr>
            </w:pPr>
            <w:r w:rsidRPr="00D11934">
              <w:rPr>
                <w:rFonts w:ascii="Times New Roman" w:eastAsia="Times New Roman" w:hAnsi="Times New Roman" w:cs="Times New Roman"/>
                <w:sz w:val="24"/>
                <w:szCs w:val="20"/>
                <w:lang w:val="en-US"/>
              </w:rPr>
              <w:t>NR</w:t>
            </w:r>
          </w:p>
        </w:tc>
        <w:tc>
          <w:tcPr>
            <w:tcW w:w="4678" w:type="dxa"/>
          </w:tcPr>
          <w:p w:rsidR="008243E8" w:rsidRPr="00D11934" w:rsidRDefault="008243E8" w:rsidP="008243E8">
            <w:pPr>
              <w:spacing w:after="0" w:line="240" w:lineRule="auto"/>
              <w:rPr>
                <w:rFonts w:ascii="Times New Roman" w:eastAsia="Times New Roman" w:hAnsi="Times New Roman" w:cs="Times New Roman"/>
                <w:sz w:val="24"/>
                <w:szCs w:val="20"/>
                <w:lang w:val="en-US"/>
              </w:rPr>
            </w:pPr>
            <w:r w:rsidRPr="00D11934">
              <w:rPr>
                <w:rFonts w:ascii="Times New Roman" w:eastAsia="Times New Roman" w:hAnsi="Times New Roman" w:cs="Times New Roman"/>
                <w:sz w:val="24"/>
                <w:szCs w:val="20"/>
                <w:lang w:val="en-US"/>
              </w:rPr>
              <w:t xml:space="preserve">Grade not reported to Registrar's office.  </w:t>
            </w:r>
          </w:p>
        </w:tc>
        <w:tc>
          <w:tcPr>
            <w:tcW w:w="1802" w:type="dxa"/>
          </w:tcPr>
          <w:p w:rsidR="008243E8" w:rsidRPr="00D11934" w:rsidRDefault="008243E8" w:rsidP="008243E8">
            <w:pPr>
              <w:spacing w:after="0" w:line="240" w:lineRule="auto"/>
              <w:jc w:val="center"/>
              <w:rPr>
                <w:rFonts w:ascii="Times New Roman" w:eastAsia="Times New Roman" w:hAnsi="Times New Roman" w:cs="Times New Roman"/>
                <w:sz w:val="24"/>
                <w:szCs w:val="20"/>
                <w:lang w:val="en-US"/>
              </w:rPr>
            </w:pPr>
          </w:p>
        </w:tc>
      </w:tr>
      <w:tr w:rsidR="008243E8" w:rsidRPr="00D11934" w:rsidTr="00121791">
        <w:tc>
          <w:tcPr>
            <w:tcW w:w="675" w:type="dxa"/>
          </w:tcPr>
          <w:p w:rsidR="008243E8" w:rsidRPr="00D11934" w:rsidRDefault="008243E8" w:rsidP="008243E8">
            <w:pPr>
              <w:spacing w:after="0" w:line="240" w:lineRule="auto"/>
              <w:rPr>
                <w:rFonts w:ascii="Times New Roman" w:eastAsia="Times New Roman" w:hAnsi="Times New Roman" w:cs="Times New Roman"/>
                <w:sz w:val="24"/>
                <w:szCs w:val="20"/>
                <w:lang w:val="en-US"/>
              </w:rPr>
            </w:pPr>
          </w:p>
        </w:tc>
        <w:tc>
          <w:tcPr>
            <w:tcW w:w="1701" w:type="dxa"/>
          </w:tcPr>
          <w:p w:rsidR="008243E8" w:rsidRPr="00D11934" w:rsidRDefault="008243E8" w:rsidP="008243E8">
            <w:pPr>
              <w:spacing w:after="0" w:line="240" w:lineRule="auto"/>
              <w:rPr>
                <w:rFonts w:ascii="Times New Roman" w:eastAsia="Times New Roman" w:hAnsi="Times New Roman" w:cs="Times New Roman"/>
                <w:sz w:val="24"/>
                <w:szCs w:val="20"/>
                <w:lang w:val="en-US"/>
              </w:rPr>
            </w:pPr>
            <w:r w:rsidRPr="00D11934">
              <w:rPr>
                <w:rFonts w:ascii="Times New Roman" w:eastAsia="Times New Roman" w:hAnsi="Times New Roman" w:cs="Times New Roman"/>
                <w:sz w:val="24"/>
                <w:szCs w:val="20"/>
                <w:lang w:val="en-US"/>
              </w:rPr>
              <w:t>W</w:t>
            </w:r>
          </w:p>
        </w:tc>
        <w:tc>
          <w:tcPr>
            <w:tcW w:w="4678" w:type="dxa"/>
          </w:tcPr>
          <w:p w:rsidR="008243E8" w:rsidRPr="00D11934" w:rsidRDefault="008243E8" w:rsidP="008243E8">
            <w:pPr>
              <w:spacing w:after="0" w:line="240" w:lineRule="auto"/>
              <w:rPr>
                <w:rFonts w:ascii="Times New Roman" w:eastAsia="Times New Roman" w:hAnsi="Times New Roman" w:cs="Times New Roman"/>
                <w:sz w:val="24"/>
                <w:szCs w:val="20"/>
                <w:lang w:val="en-US"/>
              </w:rPr>
            </w:pPr>
            <w:r w:rsidRPr="00D11934">
              <w:rPr>
                <w:rFonts w:ascii="Times New Roman" w:eastAsia="Times New Roman" w:hAnsi="Times New Roman" w:cs="Times New Roman"/>
                <w:sz w:val="24"/>
                <w:szCs w:val="20"/>
                <w:lang w:val="en-US"/>
              </w:rPr>
              <w:t>Student has withdrawn from the course without academic penalty.</w:t>
            </w:r>
          </w:p>
        </w:tc>
        <w:tc>
          <w:tcPr>
            <w:tcW w:w="1802" w:type="dxa"/>
          </w:tcPr>
          <w:p w:rsidR="008243E8" w:rsidRPr="00D11934" w:rsidRDefault="008243E8" w:rsidP="008243E8">
            <w:pPr>
              <w:spacing w:after="0" w:line="240" w:lineRule="auto"/>
              <w:jc w:val="center"/>
              <w:rPr>
                <w:rFonts w:ascii="Times New Roman" w:eastAsia="Times New Roman" w:hAnsi="Times New Roman" w:cs="Times New Roman"/>
                <w:sz w:val="24"/>
                <w:szCs w:val="20"/>
                <w:lang w:val="en-US"/>
              </w:rPr>
            </w:pPr>
          </w:p>
        </w:tc>
      </w:tr>
    </w:tbl>
    <w:p w:rsidR="008243E8" w:rsidRPr="00D11934" w:rsidRDefault="008243E8" w:rsidP="008243E8">
      <w:pPr>
        <w:spacing w:after="0" w:line="240" w:lineRule="auto"/>
        <w:rPr>
          <w:rFonts w:ascii="Times New Roman" w:eastAsia="Times New Roman" w:hAnsi="Times New Roman" w:cs="Times New Roman"/>
          <w:sz w:val="24"/>
          <w:szCs w:val="20"/>
          <w:lang w:val="en-US"/>
        </w:rPr>
      </w:pPr>
    </w:p>
    <w:p w:rsidR="008243E8" w:rsidRPr="00D11934" w:rsidRDefault="008243E8" w:rsidP="008243E8">
      <w:pPr>
        <w:spacing w:after="0" w:line="240" w:lineRule="auto"/>
        <w:rPr>
          <w:rFonts w:ascii="Times New Roman" w:eastAsia="Times New Roman" w:hAnsi="Times New Roman" w:cs="Times New Roman"/>
          <w:sz w:val="24"/>
          <w:szCs w:val="20"/>
          <w:lang w:val="en-US"/>
        </w:rPr>
      </w:pPr>
    </w:p>
    <w:p w:rsidR="008243E8" w:rsidRPr="008243E8" w:rsidRDefault="008243E8" w:rsidP="008243E8">
      <w:pPr>
        <w:spacing w:after="0" w:line="240" w:lineRule="auto"/>
        <w:rPr>
          <w:rFonts w:ascii="Arial" w:eastAsia="Times New Roman" w:hAnsi="Arial" w:cs="Arial"/>
          <w:sz w:val="24"/>
          <w:szCs w:val="20"/>
          <w:lang w:val="en-US"/>
        </w:rPr>
      </w:pPr>
    </w:p>
    <w:tbl>
      <w:tblPr>
        <w:tblW w:w="0" w:type="auto"/>
        <w:tblLayout w:type="fixed"/>
        <w:tblLook w:val="0000" w:firstRow="0" w:lastRow="0" w:firstColumn="0" w:lastColumn="0" w:noHBand="0" w:noVBand="0"/>
      </w:tblPr>
      <w:tblGrid>
        <w:gridCol w:w="675"/>
        <w:gridCol w:w="8163"/>
        <w:gridCol w:w="18"/>
      </w:tblGrid>
      <w:tr w:rsidR="008243E8" w:rsidRPr="008243E8" w:rsidTr="00121791">
        <w:trPr>
          <w:cantSplit/>
        </w:trPr>
        <w:tc>
          <w:tcPr>
            <w:tcW w:w="675" w:type="dxa"/>
          </w:tcPr>
          <w:p w:rsidR="008243E8" w:rsidRPr="008243E8" w:rsidRDefault="008243E8" w:rsidP="008243E8">
            <w:pPr>
              <w:spacing w:after="0" w:line="240" w:lineRule="auto"/>
              <w:rPr>
                <w:rFonts w:ascii="Arial" w:eastAsia="Times New Roman" w:hAnsi="Arial" w:cs="Times New Roman"/>
                <w:b/>
                <w:sz w:val="24"/>
                <w:szCs w:val="20"/>
                <w:lang w:val="en-US"/>
              </w:rPr>
            </w:pPr>
            <w:r w:rsidRPr="008243E8">
              <w:rPr>
                <w:rFonts w:ascii="Arial" w:eastAsia="Times New Roman" w:hAnsi="Arial" w:cs="Times New Roman"/>
                <w:b/>
                <w:sz w:val="24"/>
                <w:szCs w:val="20"/>
                <w:lang w:val="en-US"/>
              </w:rPr>
              <w:lastRenderedPageBreak/>
              <w:t>VI.</w:t>
            </w:r>
          </w:p>
        </w:tc>
        <w:tc>
          <w:tcPr>
            <w:tcW w:w="8181" w:type="dxa"/>
            <w:gridSpan w:val="2"/>
          </w:tcPr>
          <w:p w:rsidR="008243E8" w:rsidRPr="008243E8" w:rsidRDefault="008243E8" w:rsidP="008243E8">
            <w:pPr>
              <w:spacing w:after="0" w:line="240" w:lineRule="auto"/>
              <w:rPr>
                <w:rFonts w:ascii="Arial" w:eastAsia="Times New Roman" w:hAnsi="Arial" w:cs="Times New Roman"/>
                <w:b/>
                <w:sz w:val="24"/>
                <w:szCs w:val="20"/>
                <w:lang w:val="en-US"/>
              </w:rPr>
            </w:pPr>
            <w:r w:rsidRPr="008243E8">
              <w:rPr>
                <w:rFonts w:ascii="Arial" w:eastAsia="Times New Roman" w:hAnsi="Arial" w:cs="Times New Roman"/>
                <w:b/>
                <w:sz w:val="24"/>
                <w:szCs w:val="20"/>
                <w:lang w:val="en-US"/>
              </w:rPr>
              <w:t>SPECIAL NOTES:</w:t>
            </w:r>
          </w:p>
          <w:p w:rsidR="008243E8" w:rsidRPr="008243E8" w:rsidRDefault="008243E8" w:rsidP="008243E8">
            <w:pPr>
              <w:spacing w:after="0" w:line="240" w:lineRule="auto"/>
              <w:rPr>
                <w:rFonts w:ascii="Arial" w:eastAsia="Times New Roman" w:hAnsi="Arial" w:cs="Times New Roman"/>
                <w:sz w:val="24"/>
                <w:szCs w:val="20"/>
                <w:lang w:val="en-US"/>
              </w:rPr>
            </w:pPr>
          </w:p>
        </w:tc>
      </w:tr>
      <w:tr w:rsidR="008243E8" w:rsidRPr="008243E8" w:rsidTr="00121791">
        <w:trPr>
          <w:gridAfter w:val="1"/>
          <w:wAfter w:w="18" w:type="dxa"/>
          <w:cantSplit/>
        </w:trPr>
        <w:tc>
          <w:tcPr>
            <w:tcW w:w="8838" w:type="dxa"/>
            <w:gridSpan w:val="2"/>
          </w:tcPr>
          <w:p w:rsidR="008243E8" w:rsidRPr="00806B60" w:rsidRDefault="008243E8" w:rsidP="008243E8">
            <w:pPr>
              <w:spacing w:after="0" w:line="240" w:lineRule="auto"/>
              <w:rPr>
                <w:rFonts w:ascii="Times New Roman" w:eastAsia="Times New Roman" w:hAnsi="Times New Roman" w:cs="Times New Roman"/>
                <w:sz w:val="24"/>
                <w:szCs w:val="24"/>
                <w:u w:val="single"/>
                <w:lang w:val="en-US"/>
              </w:rPr>
            </w:pPr>
            <w:r w:rsidRPr="00806B60">
              <w:rPr>
                <w:rFonts w:ascii="Times New Roman" w:eastAsia="Times New Roman" w:hAnsi="Times New Roman" w:cs="Times New Roman"/>
                <w:sz w:val="24"/>
                <w:szCs w:val="24"/>
                <w:u w:val="single"/>
                <w:lang w:val="en-US"/>
              </w:rPr>
              <w:t>Attendance:</w:t>
            </w:r>
          </w:p>
          <w:p w:rsidR="008243E8" w:rsidRPr="00806B60" w:rsidRDefault="008243E8" w:rsidP="008243E8">
            <w:pPr>
              <w:spacing w:after="0" w:line="240" w:lineRule="auto"/>
              <w:rPr>
                <w:rFonts w:ascii="Times New Roman" w:eastAsia="Times New Roman" w:hAnsi="Times New Roman" w:cs="Times New Roman"/>
                <w:sz w:val="24"/>
                <w:szCs w:val="24"/>
                <w:lang w:val="en-US"/>
              </w:rPr>
            </w:pPr>
            <w:smartTag w:uri="urn:schemas-microsoft-com:office:smarttags" w:element="place">
              <w:smartTag w:uri="urn:schemas-microsoft-com:office:smarttags" w:element="PlaceName">
                <w:r w:rsidRPr="00806B60">
                  <w:rPr>
                    <w:rFonts w:ascii="Times New Roman" w:eastAsia="Times New Roman" w:hAnsi="Times New Roman" w:cs="Times New Roman"/>
                    <w:sz w:val="24"/>
                    <w:szCs w:val="24"/>
                    <w:lang w:val="en-US"/>
                  </w:rPr>
                  <w:t>Sault</w:t>
                </w:r>
              </w:smartTag>
              <w:r w:rsidRPr="00806B60">
                <w:rPr>
                  <w:rFonts w:ascii="Times New Roman" w:eastAsia="Times New Roman" w:hAnsi="Times New Roman" w:cs="Times New Roman"/>
                  <w:sz w:val="24"/>
                  <w:szCs w:val="24"/>
                  <w:lang w:val="en-US"/>
                </w:rPr>
                <w:t xml:space="preserve"> </w:t>
              </w:r>
              <w:smartTag w:uri="urn:schemas-microsoft-com:office:smarttags" w:element="PlaceType">
                <w:r w:rsidRPr="00806B60">
                  <w:rPr>
                    <w:rFonts w:ascii="Times New Roman" w:eastAsia="Times New Roman" w:hAnsi="Times New Roman" w:cs="Times New Roman"/>
                    <w:sz w:val="24"/>
                    <w:szCs w:val="24"/>
                    <w:lang w:val="en-US"/>
                  </w:rPr>
                  <w:t>College</w:t>
                </w:r>
              </w:smartTag>
            </w:smartTag>
            <w:r w:rsidRPr="00806B60">
              <w:rPr>
                <w:rFonts w:ascii="Times New Roman" w:eastAsia="Times New Roman" w:hAnsi="Times New Roman" w:cs="Times New Roman"/>
                <w:sz w:val="24"/>
                <w:szCs w:val="24"/>
                <w:lang w:val="en-US"/>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8243E8" w:rsidRPr="008243E8" w:rsidRDefault="008243E8" w:rsidP="008243E8">
            <w:pPr>
              <w:spacing w:after="0" w:line="240" w:lineRule="auto"/>
              <w:rPr>
                <w:rFonts w:ascii="Arial" w:eastAsia="Times New Roman" w:hAnsi="Arial" w:cs="Arial"/>
                <w:sz w:val="24"/>
                <w:szCs w:val="24"/>
                <w:lang w:val="en-US"/>
              </w:rPr>
            </w:pPr>
          </w:p>
          <w:p w:rsidR="008243E8" w:rsidRPr="008243E8" w:rsidRDefault="008243E8" w:rsidP="008243E8">
            <w:pPr>
              <w:spacing w:after="0" w:line="240" w:lineRule="auto"/>
              <w:rPr>
                <w:rFonts w:ascii="Times New Roman" w:eastAsia="Times New Roman" w:hAnsi="Times New Roman" w:cs="Times New Roman"/>
                <w:bCs/>
                <w:sz w:val="24"/>
                <w:szCs w:val="24"/>
                <w:lang w:val="en-GB"/>
              </w:rPr>
            </w:pPr>
            <w:r w:rsidRPr="008243E8">
              <w:rPr>
                <w:rFonts w:ascii="Times New Roman" w:eastAsia="Times New Roman" w:hAnsi="Times New Roman" w:cs="Times New Roman"/>
                <w:b/>
                <w:bCs/>
                <w:sz w:val="24"/>
                <w:szCs w:val="24"/>
                <w:lang w:val="en-GB"/>
              </w:rPr>
              <w:t>Note: Student participation in class is an expectation.</w:t>
            </w:r>
            <w:r w:rsidRPr="008243E8">
              <w:rPr>
                <w:rFonts w:ascii="Times New Roman" w:eastAsia="Times New Roman" w:hAnsi="Times New Roman" w:cs="Times New Roman"/>
                <w:bCs/>
                <w:sz w:val="24"/>
                <w:szCs w:val="24"/>
                <w:lang w:val="en-GB"/>
              </w:rPr>
              <w:t xml:space="preserve">  </w:t>
            </w:r>
            <w:proofErr w:type="spellStart"/>
            <w:r w:rsidRPr="008243E8">
              <w:rPr>
                <w:rFonts w:ascii="Times New Roman" w:eastAsia="Times New Roman" w:hAnsi="Times New Roman" w:cs="Times New Roman"/>
                <w:bCs/>
                <w:sz w:val="24"/>
                <w:szCs w:val="24"/>
                <w:lang w:val="en-GB"/>
              </w:rPr>
              <w:t>NURS</w:t>
            </w:r>
            <w:proofErr w:type="spellEnd"/>
            <w:r w:rsidRPr="008243E8">
              <w:rPr>
                <w:rFonts w:ascii="Times New Roman" w:eastAsia="Times New Roman" w:hAnsi="Times New Roman" w:cs="Times New Roman"/>
                <w:bCs/>
                <w:sz w:val="24"/>
                <w:szCs w:val="24"/>
                <w:lang w:val="en-GB"/>
              </w:rPr>
              <w:t xml:space="preserve"> 3094 is interactive, experiential and participative in design</w:t>
            </w:r>
            <w:r w:rsidR="00806B60">
              <w:rPr>
                <w:rFonts w:ascii="Times New Roman" w:eastAsia="Times New Roman" w:hAnsi="Times New Roman" w:cs="Times New Roman"/>
                <w:bCs/>
                <w:sz w:val="24"/>
                <w:szCs w:val="24"/>
                <w:lang w:val="en-GB"/>
              </w:rPr>
              <w:t xml:space="preserve"> to promote co –operative learning</w:t>
            </w:r>
            <w:r w:rsidRPr="008243E8">
              <w:rPr>
                <w:rFonts w:ascii="Times New Roman" w:eastAsia="Times New Roman" w:hAnsi="Times New Roman" w:cs="Times New Roman"/>
                <w:bCs/>
                <w:sz w:val="24"/>
                <w:szCs w:val="24"/>
                <w:lang w:val="en-GB"/>
              </w:rPr>
              <w:t xml:space="preserve">.  Class activities will draw upon students’ personal and professional experiences.  </w:t>
            </w:r>
          </w:p>
          <w:p w:rsidR="00806B60" w:rsidRDefault="00806B60" w:rsidP="008243E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sz w:val="24"/>
                <w:szCs w:val="24"/>
                <w:lang w:val="en-GB"/>
              </w:rPr>
            </w:pPr>
          </w:p>
          <w:p w:rsidR="008243E8" w:rsidRPr="008243E8" w:rsidRDefault="008243E8" w:rsidP="008243E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sz w:val="24"/>
                <w:szCs w:val="24"/>
                <w:lang w:val="en-GB"/>
              </w:rPr>
            </w:pPr>
            <w:r w:rsidRPr="008243E8">
              <w:rPr>
                <w:rFonts w:ascii="Times New Roman" w:eastAsia="Times New Roman" w:hAnsi="Times New Roman" w:cs="Times New Roman"/>
                <w:sz w:val="24"/>
                <w:szCs w:val="24"/>
                <w:lang w:val="en-GB"/>
              </w:rPr>
              <w:t xml:space="preserve">Punctual and regular attendance at the various academic exercises is required of all students.  After a class has started, learners may not be admitted to a classroom without permission of the course professor.  If there are extenuating circumstances bearing upon a learners absence, the course professor should be notified by any means such as in person, voice mail, email or written.  </w:t>
            </w:r>
          </w:p>
          <w:p w:rsidR="008243E8" w:rsidRPr="008243E8" w:rsidRDefault="008243E8" w:rsidP="008243E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sz w:val="24"/>
                <w:szCs w:val="24"/>
                <w:lang w:val="en-GB"/>
              </w:rPr>
            </w:pPr>
          </w:p>
          <w:p w:rsidR="008243E8" w:rsidRPr="008243E8" w:rsidRDefault="008243E8" w:rsidP="008243E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9" w:lineRule="atLeast"/>
              <w:rPr>
                <w:rFonts w:ascii="Times New Roman" w:eastAsia="Times New Roman" w:hAnsi="Times New Roman" w:cs="Times New Roman"/>
                <w:i/>
                <w:iCs/>
                <w:sz w:val="24"/>
                <w:szCs w:val="24"/>
                <w:u w:val="single"/>
                <w:lang w:val="en-US"/>
              </w:rPr>
            </w:pPr>
            <w:r w:rsidRPr="008243E8">
              <w:rPr>
                <w:rFonts w:ascii="Times New Roman" w:eastAsia="Times New Roman" w:hAnsi="Times New Roman" w:cs="Times New Roman"/>
                <w:i/>
                <w:iCs/>
                <w:sz w:val="24"/>
                <w:szCs w:val="24"/>
                <w:u w:val="single"/>
                <w:lang w:val="en-US"/>
              </w:rPr>
              <w:t>As active participants in the learning process, it is expected that all students will attend classes.  Absence in excess of 20% may jeopardize receipt of credit for the course(refer to the Student Handbook).</w:t>
            </w:r>
          </w:p>
          <w:p w:rsidR="008243E8" w:rsidRPr="008243E8" w:rsidRDefault="008243E8" w:rsidP="008243E8">
            <w:pPr>
              <w:spacing w:after="0" w:line="240" w:lineRule="auto"/>
              <w:rPr>
                <w:rFonts w:ascii="Arial" w:eastAsia="Times New Roman" w:hAnsi="Arial" w:cs="Times New Roman"/>
                <w:sz w:val="24"/>
                <w:szCs w:val="20"/>
                <w:lang w:val="en-US"/>
              </w:rPr>
            </w:pPr>
          </w:p>
        </w:tc>
      </w:tr>
    </w:tbl>
    <w:p w:rsidR="008243E8" w:rsidRPr="008243E8" w:rsidRDefault="008243E8" w:rsidP="008243E8">
      <w:pPr>
        <w:spacing w:after="0" w:line="240" w:lineRule="auto"/>
        <w:rPr>
          <w:rFonts w:ascii="Times New Roman" w:eastAsia="Times New Roman" w:hAnsi="Times New Roman" w:cs="Times New Roman"/>
          <w:b/>
          <w:bCs/>
          <w:sz w:val="24"/>
          <w:szCs w:val="24"/>
        </w:rPr>
      </w:pPr>
      <w:r w:rsidRPr="008243E8">
        <w:rPr>
          <w:rFonts w:ascii="Times New Roman" w:eastAsia="Times New Roman" w:hAnsi="Times New Roman" w:cs="Times New Roman"/>
          <w:b/>
          <w:bCs/>
          <w:sz w:val="24"/>
          <w:szCs w:val="24"/>
        </w:rPr>
        <w:t xml:space="preserve">This course’s </w:t>
      </w:r>
      <w:proofErr w:type="spellStart"/>
      <w:r w:rsidR="00806B60">
        <w:rPr>
          <w:rFonts w:ascii="Times New Roman" w:eastAsia="Times New Roman" w:hAnsi="Times New Roman" w:cs="Times New Roman"/>
          <w:b/>
          <w:bCs/>
          <w:sz w:val="24"/>
          <w:szCs w:val="24"/>
        </w:rPr>
        <w:t>LMS</w:t>
      </w:r>
      <w:proofErr w:type="spellEnd"/>
      <w:r w:rsidR="00806B60">
        <w:rPr>
          <w:rFonts w:ascii="Times New Roman" w:eastAsia="Times New Roman" w:hAnsi="Times New Roman" w:cs="Times New Roman"/>
          <w:b/>
          <w:bCs/>
          <w:sz w:val="24"/>
          <w:szCs w:val="24"/>
        </w:rPr>
        <w:t>- D2L</w:t>
      </w:r>
      <w:r w:rsidRPr="008243E8">
        <w:rPr>
          <w:rFonts w:ascii="Times New Roman" w:eastAsia="Times New Roman" w:hAnsi="Times New Roman" w:cs="Times New Roman"/>
          <w:b/>
          <w:bCs/>
          <w:sz w:val="24"/>
          <w:szCs w:val="24"/>
        </w:rPr>
        <w:t xml:space="preserve"> site, its features, and its contents are for the exclusive use of nursing students registered in this section of this course. The information contained herein is privileged and confidential. Any unauthorized use, dissemination, or copying is strictly prohibited.</w:t>
      </w:r>
    </w:p>
    <w:p w:rsidR="008243E8" w:rsidRPr="008243E8" w:rsidRDefault="008243E8" w:rsidP="008243E8">
      <w:pPr>
        <w:spacing w:after="0" w:line="240" w:lineRule="auto"/>
        <w:rPr>
          <w:rFonts w:ascii="Times New Roman" w:eastAsia="Times New Roman" w:hAnsi="Times New Roman" w:cs="Times New Roman"/>
          <w:sz w:val="24"/>
          <w:szCs w:val="24"/>
        </w:rPr>
      </w:pPr>
    </w:p>
    <w:p w:rsidR="008243E8" w:rsidRPr="008243E8" w:rsidRDefault="008243E8" w:rsidP="008243E8">
      <w:pPr>
        <w:spacing w:after="0" w:line="240" w:lineRule="auto"/>
        <w:rPr>
          <w:rFonts w:ascii="Times New Roman" w:eastAsia="Times New Roman" w:hAnsi="Times New Roman" w:cs="Times New Roman"/>
          <w:sz w:val="24"/>
          <w:szCs w:val="20"/>
          <w:lang w:val="en-US"/>
        </w:rPr>
      </w:pPr>
    </w:p>
    <w:tbl>
      <w:tblPr>
        <w:tblW w:w="0" w:type="auto"/>
        <w:tblLayout w:type="fixed"/>
        <w:tblLook w:val="0000" w:firstRow="0" w:lastRow="0" w:firstColumn="0" w:lastColumn="0" w:noHBand="0" w:noVBand="0"/>
      </w:tblPr>
      <w:tblGrid>
        <w:gridCol w:w="675"/>
        <w:gridCol w:w="8181"/>
      </w:tblGrid>
      <w:tr w:rsidR="008243E8" w:rsidRPr="008243E8" w:rsidTr="00806B60">
        <w:trPr>
          <w:cantSplit/>
          <w:trHeight w:val="757"/>
        </w:trPr>
        <w:tc>
          <w:tcPr>
            <w:tcW w:w="675" w:type="dxa"/>
          </w:tcPr>
          <w:p w:rsidR="008243E8" w:rsidRPr="008243E8" w:rsidRDefault="008243E8" w:rsidP="008243E8">
            <w:pPr>
              <w:spacing w:after="0" w:line="240" w:lineRule="auto"/>
              <w:rPr>
                <w:rFonts w:ascii="Arial" w:eastAsia="Times New Roman" w:hAnsi="Arial" w:cs="Times New Roman"/>
                <w:b/>
                <w:sz w:val="24"/>
                <w:szCs w:val="20"/>
                <w:lang w:val="en-US"/>
              </w:rPr>
            </w:pPr>
            <w:r w:rsidRPr="008243E8">
              <w:rPr>
                <w:rFonts w:ascii="Arial" w:eastAsia="Times New Roman" w:hAnsi="Arial" w:cs="Times New Roman"/>
                <w:b/>
                <w:sz w:val="24"/>
                <w:szCs w:val="20"/>
                <w:lang w:val="en-US"/>
              </w:rPr>
              <w:t>VII.</w:t>
            </w:r>
          </w:p>
        </w:tc>
        <w:tc>
          <w:tcPr>
            <w:tcW w:w="8181" w:type="dxa"/>
          </w:tcPr>
          <w:p w:rsidR="008243E8" w:rsidRPr="008243E8" w:rsidRDefault="008243E8" w:rsidP="008243E8">
            <w:pPr>
              <w:spacing w:after="0" w:line="240" w:lineRule="auto"/>
              <w:rPr>
                <w:rFonts w:ascii="Arial" w:eastAsia="Times New Roman" w:hAnsi="Arial" w:cs="Times New Roman"/>
                <w:b/>
                <w:sz w:val="24"/>
                <w:szCs w:val="20"/>
                <w:lang w:val="en-US"/>
              </w:rPr>
            </w:pPr>
            <w:r w:rsidRPr="008243E8">
              <w:rPr>
                <w:rFonts w:ascii="Arial" w:eastAsia="Times New Roman" w:hAnsi="Arial" w:cs="Times New Roman"/>
                <w:b/>
                <w:sz w:val="24"/>
                <w:szCs w:val="20"/>
                <w:lang w:val="en-US"/>
              </w:rPr>
              <w:t>COURSE OUTLINE ADDENDUM:</w:t>
            </w:r>
          </w:p>
          <w:p w:rsidR="008243E8" w:rsidRPr="008243E8" w:rsidRDefault="008243E8" w:rsidP="008243E8">
            <w:pPr>
              <w:spacing w:after="0" w:line="240" w:lineRule="auto"/>
              <w:rPr>
                <w:rFonts w:ascii="Arial" w:eastAsia="Times New Roman" w:hAnsi="Arial" w:cs="Times New Roman"/>
                <w:b/>
                <w:sz w:val="24"/>
                <w:szCs w:val="20"/>
                <w:lang w:val="en-US"/>
              </w:rPr>
            </w:pPr>
          </w:p>
        </w:tc>
      </w:tr>
      <w:tr w:rsidR="008243E8" w:rsidRPr="008243E8" w:rsidTr="00121791">
        <w:trPr>
          <w:cantSplit/>
        </w:trPr>
        <w:tc>
          <w:tcPr>
            <w:tcW w:w="675" w:type="dxa"/>
          </w:tcPr>
          <w:p w:rsidR="008243E8" w:rsidRPr="008243E8" w:rsidRDefault="008243E8" w:rsidP="008243E8">
            <w:pPr>
              <w:spacing w:after="0" w:line="240" w:lineRule="auto"/>
              <w:rPr>
                <w:rFonts w:ascii="Arial" w:eastAsia="Times New Roman" w:hAnsi="Arial" w:cs="Times New Roman"/>
                <w:sz w:val="24"/>
                <w:szCs w:val="20"/>
                <w:lang w:val="en-US"/>
              </w:rPr>
            </w:pPr>
          </w:p>
        </w:tc>
        <w:tc>
          <w:tcPr>
            <w:tcW w:w="8181" w:type="dxa"/>
          </w:tcPr>
          <w:p w:rsidR="008243E8" w:rsidRPr="00806B60" w:rsidRDefault="008243E8" w:rsidP="008243E8">
            <w:pPr>
              <w:spacing w:after="0" w:line="240" w:lineRule="auto"/>
              <w:rPr>
                <w:rFonts w:ascii="Times New Roman" w:eastAsia="Times New Roman" w:hAnsi="Times New Roman" w:cs="Times New Roman"/>
                <w:sz w:val="24"/>
                <w:szCs w:val="24"/>
                <w:lang w:val="en-US"/>
              </w:rPr>
            </w:pPr>
            <w:r w:rsidRPr="00806B60">
              <w:rPr>
                <w:rFonts w:ascii="Times New Roman" w:eastAsia="Times New Roman" w:hAnsi="Times New Roman" w:cs="Times New Roman"/>
                <w:sz w:val="24"/>
                <w:szCs w:val="24"/>
                <w:lang w:val="en-US"/>
              </w:rPr>
              <w:t>The provisions contained in the addendum located on the portal form part of this course outline.</w:t>
            </w:r>
          </w:p>
        </w:tc>
      </w:tr>
    </w:tbl>
    <w:p w:rsidR="008243E8" w:rsidRPr="008243E8" w:rsidRDefault="008243E8" w:rsidP="008243E8">
      <w:pPr>
        <w:spacing w:after="0" w:line="240" w:lineRule="auto"/>
        <w:rPr>
          <w:rFonts w:ascii="Arial" w:eastAsia="Times New Roman" w:hAnsi="Arial" w:cs="Times New Roman"/>
          <w:sz w:val="24"/>
          <w:szCs w:val="20"/>
          <w:lang w:val="en-US"/>
        </w:rPr>
      </w:pPr>
    </w:p>
    <w:p w:rsidR="008243E8" w:rsidRPr="008243E8" w:rsidRDefault="008243E8" w:rsidP="008243E8">
      <w:pPr>
        <w:spacing w:after="0" w:line="240" w:lineRule="auto"/>
        <w:rPr>
          <w:rFonts w:ascii="Arial" w:eastAsia="Times New Roman" w:hAnsi="Arial" w:cs="Times New Roman"/>
          <w:sz w:val="24"/>
          <w:szCs w:val="20"/>
          <w:lang w:val="en-US"/>
        </w:rPr>
      </w:pPr>
    </w:p>
    <w:p w:rsidR="008243E8" w:rsidRPr="008243E8" w:rsidRDefault="008243E8" w:rsidP="008243E8">
      <w:pPr>
        <w:spacing w:after="0" w:line="240" w:lineRule="auto"/>
        <w:rPr>
          <w:rFonts w:ascii="Times New Roman" w:eastAsia="Times New Roman" w:hAnsi="Times New Roman" w:cs="Times New Roman"/>
          <w:sz w:val="24"/>
          <w:szCs w:val="20"/>
          <w:lang w:val="en-US"/>
        </w:rPr>
      </w:pPr>
    </w:p>
    <w:p w:rsidR="00893E01" w:rsidRDefault="00893E01"/>
    <w:sectPr w:rsidR="00893E01" w:rsidSect="00A611A2">
      <w:headerReference w:type="even" r:id="rId10"/>
      <w:headerReference w:type="default" r:id="rId11"/>
      <w:pgSz w:w="12240" w:h="15840"/>
      <w:pgMar w:top="1440" w:right="1800" w:bottom="81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0FA" w:rsidRDefault="008B30FA">
      <w:pPr>
        <w:spacing w:after="0" w:line="240" w:lineRule="auto"/>
      </w:pPr>
      <w:r>
        <w:separator/>
      </w:r>
    </w:p>
  </w:endnote>
  <w:endnote w:type="continuationSeparator" w:id="0">
    <w:p w:rsidR="008B30FA" w:rsidRDefault="008B3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0FA" w:rsidRDefault="008B30FA">
      <w:pPr>
        <w:spacing w:after="0" w:line="240" w:lineRule="auto"/>
      </w:pPr>
      <w:r>
        <w:separator/>
      </w:r>
    </w:p>
  </w:footnote>
  <w:footnote w:type="continuationSeparator" w:id="0">
    <w:p w:rsidR="008B30FA" w:rsidRDefault="008B30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C96" w:rsidRDefault="00914FE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D2C96" w:rsidRDefault="004D0D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C96" w:rsidRDefault="00914FE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D0DB3">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2D2C96" w:rsidRPr="00A611A2">
      <w:tc>
        <w:tcPr>
          <w:tcW w:w="3794" w:type="dxa"/>
        </w:tcPr>
        <w:p w:rsidR="002D2C96" w:rsidRPr="00A611A2" w:rsidRDefault="00914FE7">
          <w:pPr>
            <w:rPr>
              <w:rFonts w:ascii="Arial" w:hAnsi="Arial"/>
              <w:b/>
              <w:snapToGrid w:val="0"/>
            </w:rPr>
          </w:pPr>
          <w:r w:rsidRPr="00A611A2">
            <w:rPr>
              <w:rFonts w:ascii="Arial" w:hAnsi="Arial"/>
              <w:b/>
              <w:snapToGrid w:val="0"/>
            </w:rPr>
            <w:t>Nursing Practice V</w:t>
          </w:r>
        </w:p>
      </w:tc>
      <w:tc>
        <w:tcPr>
          <w:tcW w:w="1134" w:type="dxa"/>
        </w:tcPr>
        <w:p w:rsidR="002D2C96" w:rsidRPr="00A611A2" w:rsidRDefault="004D0DB3">
          <w:pPr>
            <w:pStyle w:val="Header"/>
            <w:jc w:val="center"/>
            <w:rPr>
              <w:rFonts w:ascii="Arial" w:hAnsi="Arial"/>
              <w:b/>
              <w:snapToGrid w:val="0"/>
            </w:rPr>
          </w:pPr>
        </w:p>
      </w:tc>
      <w:tc>
        <w:tcPr>
          <w:tcW w:w="3928" w:type="dxa"/>
        </w:tcPr>
        <w:p w:rsidR="002D2C96" w:rsidRPr="00A611A2" w:rsidRDefault="00914FE7">
          <w:pPr>
            <w:pStyle w:val="Header"/>
            <w:jc w:val="right"/>
            <w:rPr>
              <w:rFonts w:ascii="Arial" w:hAnsi="Arial"/>
              <w:b/>
              <w:snapToGrid w:val="0"/>
            </w:rPr>
          </w:pPr>
          <w:r w:rsidRPr="00A611A2">
            <w:rPr>
              <w:rFonts w:ascii="Arial" w:hAnsi="Arial"/>
              <w:b/>
              <w:snapToGrid w:val="0"/>
            </w:rPr>
            <w:t>NURS3094</w:t>
          </w:r>
        </w:p>
      </w:tc>
    </w:tr>
  </w:tbl>
  <w:p w:rsidR="002D2C96" w:rsidRDefault="004D0DB3">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093E18"/>
    <w:multiLevelType w:val="hybridMultilevel"/>
    <w:tmpl w:val="C0483BF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685B31F0"/>
    <w:multiLevelType w:val="hybridMultilevel"/>
    <w:tmpl w:val="219237E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3E8"/>
    <w:rsid w:val="003649E6"/>
    <w:rsid w:val="004D0DB3"/>
    <w:rsid w:val="007A3745"/>
    <w:rsid w:val="00806B60"/>
    <w:rsid w:val="008243E8"/>
    <w:rsid w:val="00891CBA"/>
    <w:rsid w:val="00893E01"/>
    <w:rsid w:val="008B30FA"/>
    <w:rsid w:val="00914FE7"/>
    <w:rsid w:val="00D1193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contacts" w:name="GivenName"/>
  <w:smartTagType w:namespaceuri="urn:schemas:contacts" w:name="Sn"/>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243E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243E8"/>
  </w:style>
  <w:style w:type="character" w:styleId="PageNumber">
    <w:name w:val="page number"/>
    <w:basedOn w:val="DefaultParagraphFont"/>
    <w:rsid w:val="008243E8"/>
  </w:style>
  <w:style w:type="paragraph" w:styleId="BalloonText">
    <w:name w:val="Balloon Text"/>
    <w:basedOn w:val="Normal"/>
    <w:link w:val="BalloonTextChar"/>
    <w:uiPriority w:val="99"/>
    <w:semiHidden/>
    <w:unhideWhenUsed/>
    <w:rsid w:val="00914F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4F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243E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243E8"/>
  </w:style>
  <w:style w:type="character" w:styleId="PageNumber">
    <w:name w:val="page number"/>
    <w:basedOn w:val="DefaultParagraphFont"/>
    <w:rsid w:val="008243E8"/>
  </w:style>
  <w:style w:type="paragraph" w:styleId="BalloonText">
    <w:name w:val="Balloon Text"/>
    <w:basedOn w:val="Normal"/>
    <w:link w:val="BalloonTextChar"/>
    <w:uiPriority w:val="99"/>
    <w:semiHidden/>
    <w:unhideWhenUsed/>
    <w:rsid w:val="00914F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4F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nao.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67E93A-9966-413C-A947-2A56BCE969D7}"/>
</file>

<file path=customXml/itemProps2.xml><?xml version="1.0" encoding="utf-8"?>
<ds:datastoreItem xmlns:ds="http://schemas.openxmlformats.org/officeDocument/2006/customXml" ds:itemID="{D0E517FF-FBB4-4123-956D-BAF30755E3D6}"/>
</file>

<file path=customXml/itemProps3.xml><?xml version="1.0" encoding="utf-8"?>
<ds:datastoreItem xmlns:ds="http://schemas.openxmlformats.org/officeDocument/2006/customXml" ds:itemID="{AAA5FB10-1AD8-428E-A7C3-3140F3FA31A4}"/>
</file>

<file path=docProps/app.xml><?xml version="1.0" encoding="utf-8"?>
<Properties xmlns="http://schemas.openxmlformats.org/officeDocument/2006/extended-properties" xmlns:vt="http://schemas.openxmlformats.org/officeDocument/2006/docPropsVTypes">
  <Template>Normal.dotm</Template>
  <TotalTime>1</TotalTime>
  <Pages>5</Pages>
  <Words>1215</Words>
  <Characters>6927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4</cp:revision>
  <cp:lastPrinted>2014-01-02T16:35:00Z</cp:lastPrinted>
  <dcterms:created xsi:type="dcterms:W3CDTF">2013-12-04T16:40:00Z</dcterms:created>
  <dcterms:modified xsi:type="dcterms:W3CDTF">2014-01-02T16:35:00Z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5595200</vt:r8>
  </property>
</Properties>
</file>